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9675603" w14:textId="77777777" w:rsidR="002D39FD" w:rsidRDefault="001567D7">
      <w:pPr>
        <w:pStyle w:val="normal0"/>
      </w:pPr>
      <w:r>
        <w:rPr>
          <w:rFonts w:ascii="Times New Roman" w:eastAsia="Times New Roman" w:hAnsi="Times New Roman" w:cs="Times New Roman"/>
          <w:b/>
        </w:rPr>
        <w:t xml:space="preserve"> </w:t>
      </w:r>
      <w:r>
        <w:rPr>
          <w:noProof/>
        </w:rPr>
        <w:drawing>
          <wp:inline distT="114300" distB="114300" distL="114300" distR="114300" wp14:anchorId="77713773" wp14:editId="4D693FF8">
            <wp:extent cx="819468" cy="819468"/>
            <wp:effectExtent l="0" t="0" r="0" b="0"/>
            <wp:docPr id="1"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5"/>
                    <a:srcRect/>
                    <a:stretch>
                      <a:fillRect/>
                    </a:stretch>
                  </pic:blipFill>
                  <pic:spPr>
                    <a:xfrm>
                      <a:off x="0" y="0"/>
                      <a:ext cx="819468" cy="819468"/>
                    </a:xfrm>
                    <a:prstGeom prst="rect">
                      <a:avLst/>
                    </a:prstGeom>
                    <a:ln/>
                  </pic:spPr>
                </pic:pic>
              </a:graphicData>
            </a:graphic>
          </wp:inline>
        </w:drawing>
      </w:r>
      <w:r>
        <w:rPr>
          <w:rFonts w:ascii="Times New Roman" w:eastAsia="Times New Roman" w:hAnsi="Times New Roman" w:cs="Times New Roman"/>
          <w:b/>
        </w:rPr>
        <w:t xml:space="preserve">       </w:t>
      </w:r>
      <w:r>
        <w:rPr>
          <w:noProof/>
        </w:rPr>
        <w:drawing>
          <wp:inline distT="114300" distB="114300" distL="114300" distR="114300" wp14:anchorId="59C7FD69" wp14:editId="685189B2">
            <wp:extent cx="1251256" cy="267018"/>
            <wp:effectExtent l="0" t="0" r="0" b="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6"/>
                    <a:srcRect/>
                    <a:stretch>
                      <a:fillRect/>
                    </a:stretch>
                  </pic:blipFill>
                  <pic:spPr>
                    <a:xfrm>
                      <a:off x="0" y="0"/>
                      <a:ext cx="1251256" cy="267018"/>
                    </a:xfrm>
                    <a:prstGeom prst="rect">
                      <a:avLst/>
                    </a:prstGeom>
                    <a:ln/>
                  </pic:spPr>
                </pic:pic>
              </a:graphicData>
            </a:graphic>
          </wp:inline>
        </w:drawing>
      </w:r>
      <w:r>
        <w:rPr>
          <w:rFonts w:ascii="Times New Roman" w:eastAsia="Times New Roman" w:hAnsi="Times New Roman" w:cs="Times New Roman"/>
          <w:b/>
        </w:rPr>
        <w:t xml:space="preserve">   </w:t>
      </w:r>
      <w:r>
        <w:rPr>
          <w:noProof/>
        </w:rPr>
        <w:drawing>
          <wp:inline distT="114300" distB="114300" distL="114300" distR="114300" wp14:anchorId="1B1C68BA" wp14:editId="2BEA7319">
            <wp:extent cx="1305242" cy="1012086"/>
            <wp:effectExtent l="0" t="0" r="0" b="0"/>
            <wp:docPr id="5"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7"/>
                    <a:srcRect/>
                    <a:stretch>
                      <a:fillRect/>
                    </a:stretch>
                  </pic:blipFill>
                  <pic:spPr>
                    <a:xfrm>
                      <a:off x="0" y="0"/>
                      <a:ext cx="1305242" cy="1012086"/>
                    </a:xfrm>
                    <a:prstGeom prst="rect">
                      <a:avLst/>
                    </a:prstGeom>
                    <a:ln/>
                  </pic:spPr>
                </pic:pic>
              </a:graphicData>
            </a:graphic>
          </wp:inline>
        </w:drawing>
      </w:r>
      <w:r>
        <w:rPr>
          <w:rFonts w:ascii="Times New Roman" w:eastAsia="Times New Roman" w:hAnsi="Times New Roman" w:cs="Times New Roman"/>
          <w:b/>
        </w:rPr>
        <w:t xml:space="preserve"> </w:t>
      </w:r>
      <w:r>
        <w:rPr>
          <w:noProof/>
        </w:rPr>
        <w:drawing>
          <wp:inline distT="114300" distB="114300" distL="114300" distR="114300" wp14:anchorId="5C4E6384" wp14:editId="464CAC33">
            <wp:extent cx="1400493" cy="763268"/>
            <wp:effectExtent l="0" t="0" r="0" b="0"/>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8"/>
                    <a:srcRect/>
                    <a:stretch>
                      <a:fillRect/>
                    </a:stretch>
                  </pic:blipFill>
                  <pic:spPr>
                    <a:xfrm>
                      <a:off x="0" y="0"/>
                      <a:ext cx="1400493" cy="763268"/>
                    </a:xfrm>
                    <a:prstGeom prst="rect">
                      <a:avLst/>
                    </a:prstGeom>
                    <a:ln/>
                  </pic:spPr>
                </pic:pic>
              </a:graphicData>
            </a:graphic>
          </wp:inline>
        </w:drawing>
      </w:r>
      <w:r>
        <w:rPr>
          <w:rFonts w:ascii="Times New Roman" w:eastAsia="Times New Roman" w:hAnsi="Times New Roman" w:cs="Times New Roman"/>
          <w:b/>
        </w:rPr>
        <w:t xml:space="preserve">                             </w:t>
      </w:r>
    </w:p>
    <w:p w14:paraId="5C5B5B0C" w14:textId="77777777" w:rsidR="002D39FD" w:rsidRDefault="002D39FD">
      <w:pPr>
        <w:pStyle w:val="normal0"/>
        <w:jc w:val="center"/>
      </w:pPr>
    </w:p>
    <w:p w14:paraId="37C0D0C6" w14:textId="77777777" w:rsidR="002D39FD" w:rsidRDefault="002D39FD">
      <w:pPr>
        <w:pStyle w:val="normal0"/>
        <w:jc w:val="center"/>
      </w:pPr>
    </w:p>
    <w:p w14:paraId="7B16079B" w14:textId="77777777" w:rsidR="002D39FD" w:rsidRDefault="002D39FD">
      <w:pPr>
        <w:pStyle w:val="normal0"/>
      </w:pPr>
    </w:p>
    <w:p w14:paraId="172EB0AF" w14:textId="77777777" w:rsidR="002D39FD" w:rsidRDefault="001567D7">
      <w:pPr>
        <w:pStyle w:val="normal0"/>
        <w:jc w:val="center"/>
      </w:pPr>
      <w:r>
        <w:rPr>
          <w:rFonts w:ascii="Times New Roman" w:eastAsia="Times New Roman" w:hAnsi="Times New Roman" w:cs="Times New Roman"/>
          <w:b/>
        </w:rPr>
        <w:t>Pépinière interdisciplinaire CNRS-PSL « Domestication et fabrication du vivant »</w:t>
      </w:r>
    </w:p>
    <w:p w14:paraId="753CE849" w14:textId="77777777" w:rsidR="002D39FD" w:rsidRDefault="001567D7">
      <w:pPr>
        <w:pStyle w:val="normal0"/>
        <w:jc w:val="center"/>
      </w:pPr>
      <w:r>
        <w:rPr>
          <w:rFonts w:ascii="Times New Roman" w:eastAsia="Times New Roman" w:hAnsi="Times New Roman" w:cs="Times New Roman"/>
          <w:b/>
        </w:rPr>
        <w:t>Institut de recherche sur le cinéma et l’audiovisuel</w:t>
      </w:r>
    </w:p>
    <w:p w14:paraId="3CA839FF" w14:textId="77777777" w:rsidR="002D39FD" w:rsidRDefault="001567D7">
      <w:pPr>
        <w:pStyle w:val="normal0"/>
        <w:jc w:val="center"/>
      </w:pPr>
      <w:r>
        <w:rPr>
          <w:rFonts w:ascii="Times New Roman" w:eastAsia="Times New Roman" w:hAnsi="Times New Roman" w:cs="Times New Roman"/>
          <w:b/>
        </w:rPr>
        <w:t>Université Sorbonne Nouvelle – Paris 3</w:t>
      </w:r>
    </w:p>
    <w:p w14:paraId="1CC5C0AF" w14:textId="77777777" w:rsidR="002D39FD" w:rsidRDefault="002D39FD">
      <w:pPr>
        <w:pStyle w:val="normal0"/>
      </w:pPr>
    </w:p>
    <w:p w14:paraId="697DB344" w14:textId="77777777" w:rsidR="002D39FD" w:rsidRDefault="001567D7">
      <w:pPr>
        <w:pStyle w:val="normal0"/>
        <w:jc w:val="center"/>
      </w:pPr>
      <w:r>
        <w:rPr>
          <w:rFonts w:ascii="Times New Roman" w:eastAsia="Times New Roman" w:hAnsi="Times New Roman" w:cs="Times New Roman"/>
        </w:rPr>
        <w:t>Colloque international</w:t>
      </w:r>
    </w:p>
    <w:p w14:paraId="165332AA" w14:textId="77777777" w:rsidR="002D39FD" w:rsidRDefault="001567D7">
      <w:pPr>
        <w:pStyle w:val="normal0"/>
        <w:jc w:val="center"/>
      </w:pPr>
      <w:r>
        <w:rPr>
          <w:rFonts w:ascii="Times New Roman" w:eastAsia="Times New Roman" w:hAnsi="Times New Roman" w:cs="Times New Roman"/>
          <w:b/>
          <w:sz w:val="36"/>
          <w:szCs w:val="36"/>
        </w:rPr>
        <w:t>Puissances du végétal</w:t>
      </w:r>
    </w:p>
    <w:p w14:paraId="10CB5A02" w14:textId="77777777" w:rsidR="002D39FD" w:rsidRDefault="001567D7">
      <w:pPr>
        <w:pStyle w:val="normal0"/>
        <w:jc w:val="center"/>
      </w:pPr>
      <w:r>
        <w:rPr>
          <w:rFonts w:ascii="Times New Roman" w:eastAsia="Times New Roman" w:hAnsi="Times New Roman" w:cs="Times New Roman"/>
          <w:b/>
          <w:sz w:val="36"/>
          <w:szCs w:val="36"/>
        </w:rPr>
        <w:t>Cinéma animiste et anthropologie de la vie</w:t>
      </w:r>
    </w:p>
    <w:p w14:paraId="6448C5AF" w14:textId="77777777" w:rsidR="002D39FD" w:rsidRDefault="002D39FD">
      <w:pPr>
        <w:pStyle w:val="normal0"/>
        <w:jc w:val="center"/>
      </w:pPr>
    </w:p>
    <w:p w14:paraId="56D4A4F0" w14:textId="77777777" w:rsidR="002D39FD" w:rsidRDefault="001567D7">
      <w:pPr>
        <w:pStyle w:val="normal0"/>
        <w:jc w:val="center"/>
      </w:pPr>
      <w:r>
        <w:rPr>
          <w:noProof/>
        </w:rPr>
        <w:drawing>
          <wp:inline distT="114300" distB="114300" distL="114300" distR="114300" wp14:anchorId="0676F3ED" wp14:editId="1C7884F2">
            <wp:extent cx="3117798" cy="2372042"/>
            <wp:effectExtent l="0" t="0" r="0" b="0"/>
            <wp:docPr id="4"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9"/>
                    <a:srcRect/>
                    <a:stretch>
                      <a:fillRect/>
                    </a:stretch>
                  </pic:blipFill>
                  <pic:spPr>
                    <a:xfrm>
                      <a:off x="0" y="0"/>
                      <a:ext cx="3117798" cy="2372042"/>
                    </a:xfrm>
                    <a:prstGeom prst="rect">
                      <a:avLst/>
                    </a:prstGeom>
                    <a:ln/>
                  </pic:spPr>
                </pic:pic>
              </a:graphicData>
            </a:graphic>
          </wp:inline>
        </w:drawing>
      </w:r>
    </w:p>
    <w:p w14:paraId="36C86746" w14:textId="77777777" w:rsidR="002D39FD" w:rsidRDefault="002D39FD">
      <w:pPr>
        <w:pStyle w:val="normal0"/>
      </w:pPr>
    </w:p>
    <w:p w14:paraId="412ECB56" w14:textId="77777777" w:rsidR="002D39FD" w:rsidRDefault="001567D7">
      <w:pPr>
        <w:pStyle w:val="normal0"/>
        <w:jc w:val="center"/>
      </w:pPr>
      <w:r>
        <w:rPr>
          <w:rFonts w:ascii="Times New Roman" w:eastAsia="Times New Roman" w:hAnsi="Times New Roman" w:cs="Times New Roman"/>
        </w:rPr>
        <w:t>Organisé par</w:t>
      </w:r>
    </w:p>
    <w:p w14:paraId="3B3B7317" w14:textId="77777777" w:rsidR="002D39FD" w:rsidRDefault="001567D7">
      <w:pPr>
        <w:pStyle w:val="normal0"/>
        <w:jc w:val="center"/>
      </w:pPr>
      <w:r>
        <w:rPr>
          <w:rFonts w:ascii="Times New Roman" w:eastAsia="Times New Roman" w:hAnsi="Times New Roman" w:cs="Times New Roman"/>
        </w:rPr>
        <w:t>Teresa Castro (Sorbonne Nouvelle – Paris 3 / IRCAV)</w:t>
      </w:r>
    </w:p>
    <w:p w14:paraId="72BB12D1" w14:textId="77777777" w:rsidR="002D39FD" w:rsidRDefault="001567D7">
      <w:pPr>
        <w:pStyle w:val="normal0"/>
        <w:jc w:val="center"/>
      </w:pPr>
      <w:proofErr w:type="spellStart"/>
      <w:r>
        <w:rPr>
          <w:rFonts w:ascii="Times New Roman" w:eastAsia="Times New Roman" w:hAnsi="Times New Roman" w:cs="Times New Roman"/>
        </w:rPr>
        <w:t>Perig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Pitrou</w:t>
      </w:r>
      <w:proofErr w:type="spellEnd"/>
      <w:r>
        <w:rPr>
          <w:rFonts w:ascii="Times New Roman" w:eastAsia="Times New Roman" w:hAnsi="Times New Roman" w:cs="Times New Roman"/>
        </w:rPr>
        <w:t xml:space="preserve"> (CNRS / Laboratoire d’anthropologie sociale)</w:t>
      </w:r>
    </w:p>
    <w:p w14:paraId="0DCDD77C" w14:textId="77777777" w:rsidR="002D39FD" w:rsidRDefault="001567D7">
      <w:pPr>
        <w:pStyle w:val="normal0"/>
        <w:jc w:val="center"/>
      </w:pPr>
      <w:r>
        <w:rPr>
          <w:rFonts w:ascii="Times New Roman" w:eastAsia="Times New Roman" w:hAnsi="Times New Roman" w:cs="Times New Roman"/>
        </w:rPr>
        <w:t xml:space="preserve">Marie </w:t>
      </w:r>
      <w:proofErr w:type="spellStart"/>
      <w:r>
        <w:rPr>
          <w:rFonts w:ascii="Times New Roman" w:eastAsia="Times New Roman" w:hAnsi="Times New Roman" w:cs="Times New Roman"/>
        </w:rPr>
        <w:t>Rebecchi</w:t>
      </w:r>
      <w:proofErr w:type="spellEnd"/>
      <w:r>
        <w:rPr>
          <w:rFonts w:ascii="Times New Roman" w:eastAsia="Times New Roman" w:hAnsi="Times New Roman" w:cs="Times New Roman"/>
        </w:rPr>
        <w:t xml:space="preserve"> (EHESS / </w:t>
      </w:r>
      <w:r>
        <w:rPr>
          <w:rFonts w:ascii="Times New Roman" w:eastAsia="Times New Roman" w:hAnsi="Times New Roman" w:cs="Times New Roman"/>
          <w:highlight w:val="white"/>
        </w:rPr>
        <w:t xml:space="preserve">Centre de recherches sur les arts et le </w:t>
      </w:r>
      <w:r>
        <w:rPr>
          <w:rFonts w:ascii="Times New Roman" w:eastAsia="Times New Roman" w:hAnsi="Times New Roman" w:cs="Times New Roman"/>
          <w:highlight w:val="white"/>
        </w:rPr>
        <w:t>langage)</w:t>
      </w:r>
    </w:p>
    <w:p w14:paraId="2CD077C1" w14:textId="77777777" w:rsidR="002D39FD" w:rsidRDefault="002D39FD">
      <w:pPr>
        <w:pStyle w:val="normal0"/>
        <w:jc w:val="center"/>
      </w:pPr>
    </w:p>
    <w:p w14:paraId="548EFA6F" w14:textId="77777777" w:rsidR="002D39FD" w:rsidRDefault="002D39FD">
      <w:pPr>
        <w:pStyle w:val="normal0"/>
        <w:jc w:val="center"/>
      </w:pPr>
    </w:p>
    <w:p w14:paraId="0C2A4D91" w14:textId="77777777" w:rsidR="002D39FD" w:rsidRDefault="001567D7">
      <w:pPr>
        <w:pStyle w:val="normal0"/>
        <w:jc w:val="center"/>
      </w:pPr>
      <w:r>
        <w:rPr>
          <w:rFonts w:ascii="Times New Roman" w:eastAsia="Times New Roman" w:hAnsi="Times New Roman" w:cs="Times New Roman"/>
        </w:rPr>
        <w:t>Paris, 22 et 23 novembre 2016.</w:t>
      </w:r>
    </w:p>
    <w:p w14:paraId="4DEE73F7" w14:textId="77777777" w:rsidR="002D39FD" w:rsidRDefault="001567D7">
      <w:pPr>
        <w:pStyle w:val="normal0"/>
        <w:jc w:val="center"/>
      </w:pPr>
      <w:r>
        <w:rPr>
          <w:rFonts w:ascii="Times New Roman" w:eastAsia="Times New Roman" w:hAnsi="Times New Roman" w:cs="Times New Roman"/>
        </w:rPr>
        <w:t>Salle Vasari – Institut National d’Histoire de l’Art</w:t>
      </w:r>
    </w:p>
    <w:p w14:paraId="4FE39EB9" w14:textId="77777777" w:rsidR="002D39FD" w:rsidRDefault="001567D7">
      <w:pPr>
        <w:pStyle w:val="normal0"/>
        <w:jc w:val="center"/>
      </w:pPr>
      <w:r>
        <w:rPr>
          <w:rFonts w:ascii="Times New Roman" w:eastAsia="Times New Roman" w:hAnsi="Times New Roman" w:cs="Times New Roman"/>
        </w:rPr>
        <w:t>2 rue Vivienne – Paris 2</w:t>
      </w:r>
      <w:r>
        <w:rPr>
          <w:rFonts w:ascii="Times New Roman" w:eastAsia="Times New Roman" w:hAnsi="Times New Roman" w:cs="Times New Roman"/>
          <w:vertAlign w:val="superscript"/>
        </w:rPr>
        <w:t>e</w:t>
      </w:r>
      <w:r>
        <w:rPr>
          <w:rFonts w:ascii="Times New Roman" w:eastAsia="Times New Roman" w:hAnsi="Times New Roman" w:cs="Times New Roman"/>
        </w:rPr>
        <w:t xml:space="preserve">   </w:t>
      </w:r>
    </w:p>
    <w:p w14:paraId="6A4D10CC" w14:textId="77777777" w:rsidR="002D39FD" w:rsidRDefault="002D39FD">
      <w:pPr>
        <w:pStyle w:val="normal0"/>
        <w:jc w:val="center"/>
      </w:pPr>
    </w:p>
    <w:p w14:paraId="298A4A09" w14:textId="77777777" w:rsidR="002D39FD" w:rsidRDefault="001567D7">
      <w:pPr>
        <w:pStyle w:val="normal0"/>
        <w:jc w:val="center"/>
      </w:pPr>
      <w:r>
        <w:rPr>
          <w:rFonts w:ascii="Times New Roman" w:eastAsia="Times New Roman" w:hAnsi="Times New Roman" w:cs="Times New Roman"/>
          <w:highlight w:val="white"/>
        </w:rPr>
        <w:t>Inscription conseillée ci-dessous</w:t>
      </w:r>
    </w:p>
    <w:p w14:paraId="394712A3" w14:textId="77777777" w:rsidR="002D39FD" w:rsidRDefault="001567D7">
      <w:pPr>
        <w:pStyle w:val="normal0"/>
        <w:jc w:val="center"/>
      </w:pPr>
      <w:hyperlink r:id="rId10">
        <w:r>
          <w:rPr>
            <w:rFonts w:ascii="Times New Roman" w:eastAsia="Times New Roman" w:hAnsi="Times New Roman" w:cs="Times New Roman"/>
            <w:color w:val="1155CC"/>
            <w:highlight w:val="white"/>
            <w:u w:val="single"/>
          </w:rPr>
          <w:t>https://goo.gl/forms/xZTHwdobrjfY3FHh1</w:t>
        </w:r>
      </w:hyperlink>
    </w:p>
    <w:p w14:paraId="76A2C91C" w14:textId="77777777" w:rsidR="002D39FD" w:rsidRDefault="001567D7">
      <w:pPr>
        <w:pStyle w:val="normal0"/>
        <w:jc w:val="center"/>
      </w:pPr>
      <w:r>
        <w:rPr>
          <w:rFonts w:ascii="Times New Roman" w:eastAsia="Times New Roman" w:hAnsi="Times New Roman" w:cs="Times New Roman"/>
          <w:color w:val="FF0000"/>
        </w:rPr>
        <w:t xml:space="preserve"> </w:t>
      </w:r>
    </w:p>
    <w:p w14:paraId="5E0A2577" w14:textId="77777777" w:rsidR="002D39FD" w:rsidRDefault="001567D7">
      <w:pPr>
        <w:pStyle w:val="normal0"/>
        <w:jc w:val="center"/>
      </w:pPr>
      <w:r>
        <w:rPr>
          <w:rFonts w:ascii="Times New Roman" w:eastAsia="Times New Roman" w:hAnsi="Times New Roman" w:cs="Times New Roman"/>
        </w:rPr>
        <w:t>Renseignements : https://domesticationetfabricationduvivant.wordpress.com</w:t>
      </w:r>
    </w:p>
    <w:p w14:paraId="464C2E75" w14:textId="77777777" w:rsidR="002D39FD" w:rsidRDefault="001567D7">
      <w:pPr>
        <w:pStyle w:val="normal0"/>
        <w:jc w:val="center"/>
      </w:pPr>
      <w:r>
        <w:rPr>
          <w:rFonts w:ascii="Times New Roman" w:eastAsia="Times New Roman" w:hAnsi="Times New Roman" w:cs="Times New Roman"/>
        </w:rPr>
        <w:t>Contact : simongerard44@gmail.com</w:t>
      </w:r>
    </w:p>
    <w:p w14:paraId="739F0B61" w14:textId="77777777" w:rsidR="002D39FD" w:rsidRDefault="001567D7">
      <w:pPr>
        <w:pStyle w:val="normal0"/>
        <w:ind w:firstLine="708"/>
        <w:jc w:val="both"/>
      </w:pPr>
      <w:r>
        <w:rPr>
          <w:rFonts w:ascii="Times New Roman" w:eastAsia="Times New Roman" w:hAnsi="Times New Roman" w:cs="Times New Roman"/>
          <w:sz w:val="22"/>
          <w:szCs w:val="22"/>
        </w:rPr>
        <w:t>Au début du XX</w:t>
      </w:r>
      <w:r>
        <w:rPr>
          <w:rFonts w:ascii="Times New Roman" w:eastAsia="Times New Roman" w:hAnsi="Times New Roman" w:cs="Times New Roman"/>
          <w:sz w:val="22"/>
          <w:szCs w:val="22"/>
          <w:vertAlign w:val="superscript"/>
        </w:rPr>
        <w:t>ème</w:t>
      </w:r>
      <w:r>
        <w:rPr>
          <w:rFonts w:ascii="Times New Roman" w:eastAsia="Times New Roman" w:hAnsi="Times New Roman" w:cs="Times New Roman"/>
          <w:sz w:val="22"/>
          <w:szCs w:val="22"/>
        </w:rPr>
        <w:t xml:space="preserve"> siècle, critiques et cinéastes s’émerveillent devant des films scientifiques qui dévoilent à l’écran la vie imperceptible des plantes. Grâce aux ressources expressives propres au cinéma, comme l’accéléré ou le gros plan, des pousses transpercent le sol en</w:t>
      </w:r>
      <w:r>
        <w:rPr>
          <w:rFonts w:ascii="Times New Roman" w:eastAsia="Times New Roman" w:hAnsi="Times New Roman" w:cs="Times New Roman"/>
          <w:sz w:val="22"/>
          <w:szCs w:val="22"/>
        </w:rPr>
        <w:t xml:space="preserve"> quelques secondes, des </w:t>
      </w:r>
      <w:r>
        <w:rPr>
          <w:rFonts w:ascii="Times New Roman" w:eastAsia="Times New Roman" w:hAnsi="Times New Roman" w:cs="Times New Roman"/>
          <w:sz w:val="22"/>
          <w:szCs w:val="22"/>
        </w:rPr>
        <w:lastRenderedPageBreak/>
        <w:t xml:space="preserve">tiges se hissent fiévreusement vers la lumière et des fleurs éclosent en un clin d’œil. Le liseron danse, le passiflore s’agite et la </w:t>
      </w:r>
      <w:proofErr w:type="spellStart"/>
      <w:r>
        <w:rPr>
          <w:rFonts w:ascii="Times New Roman" w:eastAsia="Times New Roman" w:hAnsi="Times New Roman" w:cs="Times New Roman"/>
          <w:sz w:val="22"/>
          <w:szCs w:val="22"/>
        </w:rPr>
        <w:t>médéole</w:t>
      </w:r>
      <w:proofErr w:type="spellEnd"/>
      <w:r>
        <w:rPr>
          <w:rFonts w:ascii="Times New Roman" w:eastAsia="Times New Roman" w:hAnsi="Times New Roman" w:cs="Times New Roman"/>
          <w:sz w:val="22"/>
          <w:szCs w:val="22"/>
        </w:rPr>
        <w:t xml:space="preserve"> tournoie : autrement dit, </w:t>
      </w:r>
      <w:r>
        <w:rPr>
          <w:rFonts w:ascii="Times New Roman" w:eastAsia="Times New Roman" w:hAnsi="Times New Roman" w:cs="Times New Roman"/>
          <w:i/>
          <w:sz w:val="22"/>
          <w:szCs w:val="22"/>
        </w:rPr>
        <w:t>le végétal s’anime</w:t>
      </w:r>
      <w:r>
        <w:rPr>
          <w:rFonts w:ascii="Times New Roman" w:eastAsia="Times New Roman" w:hAnsi="Times New Roman" w:cs="Times New Roman"/>
          <w:sz w:val="22"/>
          <w:szCs w:val="22"/>
        </w:rPr>
        <w:t>. Que ce soit en France ou en Allemagne, le sp</w:t>
      </w:r>
      <w:r>
        <w:rPr>
          <w:rFonts w:ascii="Times New Roman" w:eastAsia="Times New Roman" w:hAnsi="Times New Roman" w:cs="Times New Roman"/>
          <w:sz w:val="22"/>
          <w:szCs w:val="22"/>
        </w:rPr>
        <w:t xml:space="preserve">ectacle formidable des herbiers cinématographiques surgit alors comme une révélation, confirmant, au passage, la portée heuristique des images filmiques. Mais au-delà de l’élargissement sans précédent du domaine du visible, le génie du cinéma est aussi de </w:t>
      </w:r>
      <w:r>
        <w:rPr>
          <w:rFonts w:ascii="Times New Roman" w:eastAsia="Times New Roman" w:hAnsi="Times New Roman" w:cs="Times New Roman"/>
          <w:sz w:val="22"/>
          <w:szCs w:val="22"/>
        </w:rPr>
        <w:t xml:space="preserve">bouleverser les frontières du vivant. C’est ce qui fascine Colette et Germaine Dulac, Rudolf </w:t>
      </w:r>
      <w:proofErr w:type="spellStart"/>
      <w:r>
        <w:rPr>
          <w:rFonts w:ascii="Times New Roman" w:eastAsia="Times New Roman" w:hAnsi="Times New Roman" w:cs="Times New Roman"/>
          <w:sz w:val="22"/>
          <w:szCs w:val="22"/>
        </w:rPr>
        <w:t>Arnheim</w:t>
      </w:r>
      <w:proofErr w:type="spellEnd"/>
      <w:r>
        <w:rPr>
          <w:rFonts w:ascii="Times New Roman" w:eastAsia="Times New Roman" w:hAnsi="Times New Roman" w:cs="Times New Roman"/>
          <w:sz w:val="22"/>
          <w:szCs w:val="22"/>
        </w:rPr>
        <w:t xml:space="preserve"> ou Hans Richter –  en Union Soviétique, même Serguei Eisenstein caresse, en 1929, l’idée de réaliser un film d’animation sur le mouvement expressif des pla</w:t>
      </w:r>
      <w:r>
        <w:rPr>
          <w:rFonts w:ascii="Times New Roman" w:eastAsia="Times New Roman" w:hAnsi="Times New Roman" w:cs="Times New Roman"/>
          <w:sz w:val="22"/>
          <w:szCs w:val="22"/>
        </w:rPr>
        <w:t xml:space="preserve">ntes. Décrit alors par plusieurs auteurs comme un médium animiste renouant avec des formes de pensée dites « primitives », le cinéma réveille l’inerte pour nous faire participer à des rythmes de vie non-humains (c’est la proposition du biologiste Jakob </w:t>
      </w:r>
      <w:proofErr w:type="spellStart"/>
      <w:r>
        <w:rPr>
          <w:rFonts w:ascii="Times New Roman" w:eastAsia="Times New Roman" w:hAnsi="Times New Roman" w:cs="Times New Roman"/>
          <w:sz w:val="22"/>
          <w:szCs w:val="22"/>
        </w:rPr>
        <w:t>von</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Uexküll</w:t>
      </w:r>
      <w:proofErr w:type="spellEnd"/>
      <w:r>
        <w:rPr>
          <w:rFonts w:ascii="Times New Roman" w:eastAsia="Times New Roman" w:hAnsi="Times New Roman" w:cs="Times New Roman"/>
          <w:sz w:val="22"/>
          <w:szCs w:val="22"/>
        </w:rPr>
        <w:t xml:space="preserve">) ou alors générer spontanément des formes de vie (Jean Epstein). Ces dernières, découlant d’une manipulation habile du temps et du mouvement, concernent autant les êtres et les choses du monde que la métamorphose des formes.  </w:t>
      </w:r>
    </w:p>
    <w:p w14:paraId="37847004" w14:textId="77777777" w:rsidR="002D39FD" w:rsidRDefault="002D39FD">
      <w:pPr>
        <w:pStyle w:val="normal0"/>
        <w:ind w:firstLine="708"/>
        <w:jc w:val="both"/>
      </w:pPr>
    </w:p>
    <w:p w14:paraId="6ECA12F5" w14:textId="77777777" w:rsidR="002D39FD" w:rsidRDefault="001567D7">
      <w:pPr>
        <w:pStyle w:val="normal0"/>
        <w:ind w:firstLine="709"/>
        <w:jc w:val="both"/>
      </w:pPr>
      <w:r>
        <w:rPr>
          <w:rFonts w:ascii="Times New Roman" w:eastAsia="Times New Roman" w:hAnsi="Times New Roman" w:cs="Times New Roman"/>
          <w:sz w:val="22"/>
          <w:szCs w:val="22"/>
        </w:rPr>
        <w:t>Si les films scient</w:t>
      </w:r>
      <w:r>
        <w:rPr>
          <w:rFonts w:ascii="Times New Roman" w:eastAsia="Times New Roman" w:hAnsi="Times New Roman" w:cs="Times New Roman"/>
          <w:sz w:val="22"/>
          <w:szCs w:val="22"/>
        </w:rPr>
        <w:t xml:space="preserve">ifiques sur les plantes – de </w:t>
      </w:r>
      <w:r>
        <w:rPr>
          <w:rFonts w:ascii="Times New Roman" w:eastAsia="Times New Roman" w:hAnsi="Times New Roman" w:cs="Times New Roman"/>
          <w:i/>
          <w:sz w:val="22"/>
          <w:szCs w:val="22"/>
        </w:rPr>
        <w:t>Le Miracle des fleurs</w:t>
      </w:r>
      <w:r>
        <w:rPr>
          <w:rFonts w:ascii="Times New Roman" w:eastAsia="Times New Roman" w:hAnsi="Times New Roman" w:cs="Times New Roman"/>
          <w:sz w:val="22"/>
          <w:szCs w:val="22"/>
        </w:rPr>
        <w:t xml:space="preserve"> (Max </w:t>
      </w:r>
      <w:proofErr w:type="spellStart"/>
      <w:r>
        <w:rPr>
          <w:rFonts w:ascii="Times New Roman" w:eastAsia="Times New Roman" w:hAnsi="Times New Roman" w:cs="Times New Roman"/>
          <w:sz w:val="22"/>
          <w:szCs w:val="22"/>
        </w:rPr>
        <w:t>Reichmann</w:t>
      </w:r>
      <w:proofErr w:type="spellEnd"/>
      <w:r>
        <w:rPr>
          <w:rFonts w:ascii="Times New Roman" w:eastAsia="Times New Roman" w:hAnsi="Times New Roman" w:cs="Times New Roman"/>
          <w:sz w:val="22"/>
          <w:szCs w:val="22"/>
        </w:rPr>
        <w:t xml:space="preserve">, 1925) à </w:t>
      </w:r>
      <w:r>
        <w:rPr>
          <w:rFonts w:ascii="Times New Roman" w:eastAsia="Times New Roman" w:hAnsi="Times New Roman" w:cs="Times New Roman"/>
          <w:i/>
          <w:sz w:val="22"/>
          <w:szCs w:val="22"/>
        </w:rPr>
        <w:t>La Croissance des végétaux</w:t>
      </w:r>
      <w:r>
        <w:rPr>
          <w:rFonts w:ascii="Times New Roman" w:eastAsia="Times New Roman" w:hAnsi="Times New Roman" w:cs="Times New Roman"/>
          <w:sz w:val="22"/>
          <w:szCs w:val="22"/>
        </w:rPr>
        <w:t xml:space="preserve"> (Jean </w:t>
      </w:r>
      <w:proofErr w:type="spellStart"/>
      <w:r>
        <w:rPr>
          <w:rFonts w:ascii="Times New Roman" w:eastAsia="Times New Roman" w:hAnsi="Times New Roman" w:cs="Times New Roman"/>
          <w:sz w:val="22"/>
          <w:szCs w:val="22"/>
        </w:rPr>
        <w:t>Comandon</w:t>
      </w:r>
      <w:proofErr w:type="spellEnd"/>
      <w:r>
        <w:rPr>
          <w:rFonts w:ascii="Times New Roman" w:eastAsia="Times New Roman" w:hAnsi="Times New Roman" w:cs="Times New Roman"/>
          <w:sz w:val="22"/>
          <w:szCs w:val="22"/>
        </w:rPr>
        <w:t>, 1929) – fascinent les avant-gardes européennes, laissant une empreinte importante dans la théorie cinématographique, l’impact des études s</w:t>
      </w:r>
      <w:r>
        <w:rPr>
          <w:rFonts w:ascii="Times New Roman" w:eastAsia="Times New Roman" w:hAnsi="Times New Roman" w:cs="Times New Roman"/>
          <w:sz w:val="22"/>
          <w:szCs w:val="22"/>
        </w:rPr>
        <w:t>cientifiques sur les métamorphoses et la morphologie des plantes dans le domaine esthétique remonte au XIX</w:t>
      </w:r>
      <w:r>
        <w:rPr>
          <w:rFonts w:ascii="Times New Roman" w:eastAsia="Times New Roman" w:hAnsi="Times New Roman" w:cs="Times New Roman"/>
          <w:sz w:val="22"/>
          <w:szCs w:val="22"/>
          <w:vertAlign w:val="superscript"/>
        </w:rPr>
        <w:t>ème</w:t>
      </w:r>
      <w:r>
        <w:rPr>
          <w:rFonts w:ascii="Times New Roman" w:eastAsia="Times New Roman" w:hAnsi="Times New Roman" w:cs="Times New Roman"/>
          <w:sz w:val="22"/>
          <w:szCs w:val="22"/>
        </w:rPr>
        <w:t xml:space="preserve"> siècle. Le lien entre formes de vie et formes artistiques constitue ainsi l’axe des recherches menées par le biologiste et philosophe allemand Ern</w:t>
      </w:r>
      <w:r>
        <w:rPr>
          <w:rFonts w:ascii="Times New Roman" w:eastAsia="Times New Roman" w:hAnsi="Times New Roman" w:cs="Times New Roman"/>
          <w:sz w:val="22"/>
          <w:szCs w:val="22"/>
        </w:rPr>
        <w:t>st Haeckel. En s’appuyant sur les travaux de Goethe sur la métamorphose des plantes et la théorie évolutionniste de Darwin, Haeckel élabore une esthétique originale de la nature et envisage les formes génératives et transformatives de la vie biologique sou</w:t>
      </w:r>
      <w:r>
        <w:rPr>
          <w:rFonts w:ascii="Times New Roman" w:eastAsia="Times New Roman" w:hAnsi="Times New Roman" w:cs="Times New Roman"/>
          <w:sz w:val="22"/>
          <w:szCs w:val="22"/>
        </w:rPr>
        <w:t xml:space="preserve">s l’angle artistique et ornemental. Ses travaux nourrissent les débats d’artistes et d’historiens de l’art et les planches dessinées de ses atlas d’images (comme le célèbre </w:t>
      </w:r>
      <w:r>
        <w:rPr>
          <w:rFonts w:ascii="Times New Roman" w:eastAsia="Times New Roman" w:hAnsi="Times New Roman" w:cs="Times New Roman"/>
          <w:i/>
          <w:sz w:val="22"/>
          <w:szCs w:val="22"/>
        </w:rPr>
        <w:t>Formes artistiques de la nature</w:t>
      </w:r>
      <w:r>
        <w:rPr>
          <w:rFonts w:ascii="Times New Roman" w:eastAsia="Times New Roman" w:hAnsi="Times New Roman" w:cs="Times New Roman"/>
          <w:sz w:val="22"/>
          <w:szCs w:val="22"/>
        </w:rPr>
        <w:t>, 1904) constituent, avec les études photographiques</w:t>
      </w:r>
      <w:r>
        <w:rPr>
          <w:rFonts w:ascii="Times New Roman" w:eastAsia="Times New Roman" w:hAnsi="Times New Roman" w:cs="Times New Roman"/>
          <w:sz w:val="22"/>
          <w:szCs w:val="22"/>
        </w:rPr>
        <w:t xml:space="preserve"> sur la flore qui se multiplient alors, un élément important de la culture visuelle de cette époque. D’ailleurs, et même si les botanistes resteront longtemps fidèles au dessin au crayon et au pinceau affectionné par Haeckel, le médium photographique se pa</w:t>
      </w:r>
      <w:r>
        <w:rPr>
          <w:rFonts w:ascii="Times New Roman" w:eastAsia="Times New Roman" w:hAnsi="Times New Roman" w:cs="Times New Roman"/>
          <w:sz w:val="22"/>
          <w:szCs w:val="22"/>
        </w:rPr>
        <w:t xml:space="preserve">ssionne dès très tôt pour les formes végétales, comme l’illustrent les </w:t>
      </w:r>
      <w:proofErr w:type="spellStart"/>
      <w:r>
        <w:rPr>
          <w:rFonts w:ascii="Times New Roman" w:eastAsia="Times New Roman" w:hAnsi="Times New Roman" w:cs="Times New Roman"/>
          <w:sz w:val="22"/>
          <w:szCs w:val="22"/>
        </w:rPr>
        <w:t>cyanotypes</w:t>
      </w:r>
      <w:proofErr w:type="spellEnd"/>
      <w:r>
        <w:rPr>
          <w:rFonts w:ascii="Times New Roman" w:eastAsia="Times New Roman" w:hAnsi="Times New Roman" w:cs="Times New Roman"/>
          <w:sz w:val="22"/>
          <w:szCs w:val="22"/>
        </w:rPr>
        <w:t xml:space="preserve"> d’algues (1843) et de fougères (1853) d’Anna Atkins ainsi que les travaux d’autres (femmes) photographes. Pour ce qui est des célèbres macrophotographies de plantes réalisées</w:t>
      </w:r>
      <w:r>
        <w:rPr>
          <w:rFonts w:ascii="Times New Roman" w:eastAsia="Times New Roman" w:hAnsi="Times New Roman" w:cs="Times New Roman"/>
          <w:sz w:val="22"/>
          <w:szCs w:val="22"/>
        </w:rPr>
        <w:t xml:space="preserve"> par Karl </w:t>
      </w:r>
      <w:proofErr w:type="spellStart"/>
      <w:r>
        <w:rPr>
          <w:rFonts w:ascii="Times New Roman" w:eastAsia="Times New Roman" w:hAnsi="Times New Roman" w:cs="Times New Roman"/>
          <w:sz w:val="22"/>
          <w:szCs w:val="22"/>
        </w:rPr>
        <w:t>Blossfeldt</w:t>
      </w:r>
      <w:proofErr w:type="spellEnd"/>
      <w:r>
        <w:rPr>
          <w:rFonts w:ascii="Times New Roman" w:eastAsia="Times New Roman" w:hAnsi="Times New Roman" w:cs="Times New Roman"/>
          <w:sz w:val="22"/>
          <w:szCs w:val="22"/>
        </w:rPr>
        <w:t xml:space="preserve"> dans </w:t>
      </w:r>
      <w:r>
        <w:rPr>
          <w:rFonts w:ascii="Times New Roman" w:eastAsia="Times New Roman" w:hAnsi="Times New Roman" w:cs="Times New Roman"/>
          <w:i/>
          <w:sz w:val="22"/>
          <w:szCs w:val="22"/>
        </w:rPr>
        <w:t>Les Formes originelles de l’art</w:t>
      </w:r>
      <w:r>
        <w:rPr>
          <w:rFonts w:ascii="Times New Roman" w:eastAsia="Times New Roman" w:hAnsi="Times New Roman" w:cs="Times New Roman"/>
          <w:sz w:val="22"/>
          <w:szCs w:val="22"/>
        </w:rPr>
        <w:t xml:space="preserve"> (1928), elles s’inspirent directement du travail de Haeckel.    </w:t>
      </w:r>
    </w:p>
    <w:p w14:paraId="5946221C" w14:textId="77777777" w:rsidR="002D39FD" w:rsidRDefault="002D39FD">
      <w:pPr>
        <w:pStyle w:val="normal0"/>
        <w:ind w:firstLine="709"/>
        <w:jc w:val="both"/>
      </w:pPr>
    </w:p>
    <w:p w14:paraId="72977598" w14:textId="77777777" w:rsidR="002D39FD" w:rsidRDefault="001567D7">
      <w:pPr>
        <w:pStyle w:val="normal0"/>
        <w:ind w:firstLine="709"/>
        <w:jc w:val="both"/>
      </w:pPr>
      <w:r>
        <w:rPr>
          <w:rFonts w:ascii="Times New Roman" w:eastAsia="Times New Roman" w:hAnsi="Times New Roman" w:cs="Times New Roman"/>
          <w:sz w:val="22"/>
          <w:szCs w:val="22"/>
        </w:rPr>
        <w:t>En partant de la discussion fondatrice autour des « herbiers cinématographiques » des années 1920 et 1930 et de la dimension animist</w:t>
      </w:r>
      <w:r>
        <w:rPr>
          <w:rFonts w:ascii="Times New Roman" w:eastAsia="Times New Roman" w:hAnsi="Times New Roman" w:cs="Times New Roman"/>
          <w:sz w:val="22"/>
          <w:szCs w:val="22"/>
        </w:rPr>
        <w:t>e du cinéma, l’objectif de ce colloque est à la fois d’enquêter sur les puissances du végétal dans le domaine du cinéma et des études visuelles et d’interroger les définitions du vivant et les complexités concernant sa théorisation. Dans le cadre de la réf</w:t>
      </w:r>
      <w:r>
        <w:rPr>
          <w:rFonts w:ascii="Times New Roman" w:eastAsia="Times New Roman" w:hAnsi="Times New Roman" w:cs="Times New Roman"/>
          <w:sz w:val="22"/>
          <w:szCs w:val="22"/>
        </w:rPr>
        <w:t>lexion contemporaine qui se déploie autour de la vie et du vivant, dans les sciences de la nature comme en anthropologie et en philosophie, il sera en particulier intéressant de s’interroger sur la diversité des processus vitaux – morphogenèse, reproductio</w:t>
      </w:r>
      <w:r>
        <w:rPr>
          <w:rFonts w:ascii="Times New Roman" w:eastAsia="Times New Roman" w:hAnsi="Times New Roman" w:cs="Times New Roman"/>
          <w:sz w:val="22"/>
          <w:szCs w:val="22"/>
        </w:rPr>
        <w:t>n, photosynthèse, pour ne prendre que quelques exemples – que les végétaux donnent à voir. Pendant longtemps, l’absence de mouvement (relative d’ailleurs) a conduit à considérer les végétaux comme des êtres vivants inférieurs par rapport aux animaux. En ré</w:t>
      </w:r>
      <w:r>
        <w:rPr>
          <w:rFonts w:ascii="Times New Roman" w:eastAsia="Times New Roman" w:hAnsi="Times New Roman" w:cs="Times New Roman"/>
          <w:sz w:val="22"/>
          <w:szCs w:val="22"/>
        </w:rPr>
        <w:t>alité, il se révèle plus fécond de repenser le mouvement dans une perspective élargie, notamment pour porter le regard sur la complexité de l’auto-organisation des organismes et des populations dont fait preuve le monde végétal. Ces deux journées de débats</w:t>
      </w:r>
      <w:r>
        <w:rPr>
          <w:rFonts w:ascii="Times New Roman" w:eastAsia="Times New Roman" w:hAnsi="Times New Roman" w:cs="Times New Roman"/>
          <w:sz w:val="22"/>
          <w:szCs w:val="22"/>
        </w:rPr>
        <w:t xml:space="preserve"> proposent ainsi de faire circuler la parole entre ces différents domaines : études cinématographiques et visuelles, esthétique et philosophie, anthropologie de la vie et du vivant.</w:t>
      </w:r>
    </w:p>
    <w:p w14:paraId="378737DD" w14:textId="77777777" w:rsidR="002D39FD" w:rsidRDefault="002D39FD">
      <w:pPr>
        <w:pStyle w:val="normal0"/>
        <w:jc w:val="both"/>
      </w:pPr>
    </w:p>
    <w:p w14:paraId="5976E5A3" w14:textId="77777777" w:rsidR="002D39FD" w:rsidRDefault="002D39FD">
      <w:pPr>
        <w:pStyle w:val="normal0"/>
        <w:jc w:val="both"/>
      </w:pPr>
    </w:p>
    <w:p w14:paraId="41547B93" w14:textId="77777777" w:rsidR="001567D7" w:rsidRDefault="001567D7">
      <w:pPr>
        <w:pStyle w:val="normal0"/>
        <w:jc w:val="both"/>
      </w:pPr>
    </w:p>
    <w:p w14:paraId="61159CAE" w14:textId="77777777" w:rsidR="001567D7" w:rsidRDefault="001567D7">
      <w:pPr>
        <w:pStyle w:val="normal0"/>
        <w:jc w:val="both"/>
      </w:pPr>
    </w:p>
    <w:p w14:paraId="152896BB" w14:textId="77777777" w:rsidR="001567D7" w:rsidRDefault="001567D7">
      <w:pPr>
        <w:pStyle w:val="normal0"/>
        <w:jc w:val="both"/>
      </w:pPr>
    </w:p>
    <w:p w14:paraId="512B3D67" w14:textId="77777777" w:rsidR="001567D7" w:rsidRDefault="001567D7">
      <w:pPr>
        <w:pStyle w:val="normal0"/>
        <w:jc w:val="both"/>
      </w:pPr>
    </w:p>
    <w:p w14:paraId="02DF7E79" w14:textId="77777777" w:rsidR="001567D7" w:rsidRDefault="001567D7">
      <w:pPr>
        <w:pStyle w:val="normal0"/>
        <w:jc w:val="both"/>
      </w:pPr>
    </w:p>
    <w:p w14:paraId="5303AA91" w14:textId="77777777" w:rsidR="001567D7" w:rsidRDefault="001567D7">
      <w:pPr>
        <w:pStyle w:val="normal0"/>
        <w:jc w:val="both"/>
      </w:pPr>
      <w:bookmarkStart w:id="0" w:name="_GoBack"/>
      <w:bookmarkEnd w:id="0"/>
    </w:p>
    <w:p w14:paraId="4EB368E0" w14:textId="77777777" w:rsidR="002D39FD" w:rsidRDefault="001567D7">
      <w:pPr>
        <w:pStyle w:val="normal0"/>
        <w:jc w:val="center"/>
      </w:pPr>
      <w:r>
        <w:rPr>
          <w:rFonts w:ascii="Times New Roman" w:eastAsia="Times New Roman" w:hAnsi="Times New Roman" w:cs="Times New Roman"/>
          <w:b/>
        </w:rPr>
        <w:lastRenderedPageBreak/>
        <w:t xml:space="preserve">Mardi 22 novembre </w:t>
      </w:r>
    </w:p>
    <w:p w14:paraId="53CB2EF1" w14:textId="77777777" w:rsidR="002D39FD" w:rsidRDefault="002D39FD">
      <w:pPr>
        <w:pStyle w:val="normal0"/>
        <w:jc w:val="both"/>
      </w:pPr>
    </w:p>
    <w:p w14:paraId="34D4BE06" w14:textId="77777777" w:rsidR="002D39FD" w:rsidRDefault="001567D7">
      <w:pPr>
        <w:pStyle w:val="normal0"/>
        <w:jc w:val="both"/>
      </w:pPr>
      <w:r>
        <w:rPr>
          <w:rFonts w:ascii="Times New Roman" w:eastAsia="Times New Roman" w:hAnsi="Times New Roman" w:cs="Times New Roman"/>
          <w:b/>
        </w:rPr>
        <w:t>9h00</w:t>
      </w:r>
      <w:r>
        <w:rPr>
          <w:rFonts w:ascii="Times New Roman" w:eastAsia="Times New Roman" w:hAnsi="Times New Roman" w:cs="Times New Roman"/>
        </w:rPr>
        <w:t xml:space="preserve"> </w:t>
      </w:r>
      <w:r>
        <w:rPr>
          <w:rFonts w:ascii="Times New Roman" w:eastAsia="Times New Roman" w:hAnsi="Times New Roman" w:cs="Times New Roman"/>
          <w:b/>
        </w:rPr>
        <w:t>Accueil des participants &amp;  petit-déjeuner</w:t>
      </w:r>
    </w:p>
    <w:p w14:paraId="608ACA4A" w14:textId="77777777" w:rsidR="002D39FD" w:rsidRDefault="002D39FD">
      <w:pPr>
        <w:pStyle w:val="normal0"/>
        <w:jc w:val="both"/>
      </w:pPr>
    </w:p>
    <w:p w14:paraId="477F581E" w14:textId="77777777" w:rsidR="002D39FD" w:rsidRDefault="001567D7">
      <w:pPr>
        <w:pStyle w:val="normal0"/>
        <w:jc w:val="both"/>
      </w:pPr>
      <w:r>
        <w:rPr>
          <w:rFonts w:ascii="Times New Roman" w:eastAsia="Times New Roman" w:hAnsi="Times New Roman" w:cs="Times New Roman"/>
          <w:b/>
        </w:rPr>
        <w:t>9h2</w:t>
      </w:r>
      <w:r>
        <w:rPr>
          <w:rFonts w:ascii="Times New Roman" w:eastAsia="Times New Roman" w:hAnsi="Times New Roman" w:cs="Times New Roman"/>
          <w:b/>
        </w:rPr>
        <w:t xml:space="preserve">5 </w:t>
      </w:r>
      <w:proofErr w:type="spellStart"/>
      <w:r>
        <w:rPr>
          <w:rFonts w:ascii="Times New Roman" w:eastAsia="Times New Roman" w:hAnsi="Times New Roman" w:cs="Times New Roman"/>
        </w:rPr>
        <w:t>Perig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Pitrou</w:t>
      </w:r>
      <w:proofErr w:type="spellEnd"/>
      <w:r>
        <w:rPr>
          <w:rFonts w:ascii="Times New Roman" w:eastAsia="Times New Roman" w:hAnsi="Times New Roman" w:cs="Times New Roman"/>
        </w:rPr>
        <w:t xml:space="preserve"> (CNRS), </w:t>
      </w:r>
      <w:r>
        <w:rPr>
          <w:rFonts w:ascii="Times New Roman" w:eastAsia="Times New Roman" w:hAnsi="Times New Roman" w:cs="Times New Roman"/>
          <w:i/>
        </w:rPr>
        <w:t>Ouverture du colloque et présentation des activités de la Pépinière interdisciplinaire CNRS-PSL “Domestication et fabrication du vivant”</w:t>
      </w:r>
      <w:r>
        <w:rPr>
          <w:rFonts w:ascii="Times New Roman" w:eastAsia="Times New Roman" w:hAnsi="Times New Roman" w:cs="Times New Roman"/>
        </w:rPr>
        <w:t>.</w:t>
      </w:r>
    </w:p>
    <w:p w14:paraId="7B644B90" w14:textId="77777777" w:rsidR="002D39FD" w:rsidRDefault="002D39FD">
      <w:pPr>
        <w:pStyle w:val="normal0"/>
        <w:jc w:val="both"/>
      </w:pPr>
    </w:p>
    <w:p w14:paraId="51B3DD41" w14:textId="77777777" w:rsidR="002D39FD" w:rsidRDefault="001567D7">
      <w:pPr>
        <w:pStyle w:val="normal0"/>
        <w:jc w:val="both"/>
      </w:pPr>
      <w:r>
        <w:rPr>
          <w:rFonts w:ascii="Times New Roman" w:eastAsia="Times New Roman" w:hAnsi="Times New Roman" w:cs="Times New Roman"/>
          <w:b/>
        </w:rPr>
        <w:t>9h30</w:t>
      </w:r>
      <w:r>
        <w:rPr>
          <w:rFonts w:ascii="Times New Roman" w:eastAsia="Times New Roman" w:hAnsi="Times New Roman" w:cs="Times New Roman"/>
        </w:rPr>
        <w:t xml:space="preserve"> Teresa Castro (Sorbonne Nouvelle - Paris 3), </w:t>
      </w:r>
      <w:r>
        <w:rPr>
          <w:rFonts w:ascii="Times New Roman" w:eastAsia="Times New Roman" w:hAnsi="Times New Roman" w:cs="Times New Roman"/>
          <w:i/>
        </w:rPr>
        <w:t xml:space="preserve">Cinéma animiste et anthropologie de la vie. </w:t>
      </w:r>
      <w:r>
        <w:rPr>
          <w:rFonts w:ascii="Times New Roman" w:eastAsia="Times New Roman" w:hAnsi="Times New Roman" w:cs="Times New Roman"/>
          <w:i/>
        </w:rPr>
        <w:t>Introduction générale au colloque</w:t>
      </w:r>
      <w:r>
        <w:rPr>
          <w:rFonts w:ascii="Times New Roman" w:eastAsia="Times New Roman" w:hAnsi="Times New Roman" w:cs="Times New Roman"/>
        </w:rPr>
        <w:t>.</w:t>
      </w:r>
    </w:p>
    <w:p w14:paraId="7C3BEFE2" w14:textId="77777777" w:rsidR="002D39FD" w:rsidRDefault="002D39FD">
      <w:pPr>
        <w:pStyle w:val="normal0"/>
        <w:jc w:val="both"/>
      </w:pPr>
    </w:p>
    <w:p w14:paraId="226EB92C" w14:textId="77777777" w:rsidR="002D39FD" w:rsidRDefault="001567D7">
      <w:pPr>
        <w:pStyle w:val="normal0"/>
        <w:jc w:val="both"/>
      </w:pPr>
      <w:r>
        <w:rPr>
          <w:rFonts w:ascii="Times New Roman" w:eastAsia="Times New Roman" w:hAnsi="Times New Roman" w:cs="Times New Roman"/>
          <w:b/>
        </w:rPr>
        <w:t>Session 1 La vie des plantes : regards anthropologiques et philosophiques</w:t>
      </w:r>
    </w:p>
    <w:p w14:paraId="0CC2A16F" w14:textId="77777777" w:rsidR="002D39FD" w:rsidRDefault="002D39FD">
      <w:pPr>
        <w:pStyle w:val="normal0"/>
        <w:jc w:val="both"/>
      </w:pPr>
    </w:p>
    <w:p w14:paraId="21B7C7A3" w14:textId="77777777" w:rsidR="002D39FD" w:rsidRDefault="001567D7">
      <w:pPr>
        <w:pStyle w:val="normal0"/>
        <w:jc w:val="both"/>
      </w:pPr>
      <w:r>
        <w:rPr>
          <w:rFonts w:ascii="Times New Roman" w:eastAsia="Times New Roman" w:hAnsi="Times New Roman" w:cs="Times New Roman"/>
          <w:b/>
        </w:rPr>
        <w:t>10h15</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 xml:space="preserve">Emilie </w:t>
      </w:r>
      <w:proofErr w:type="spellStart"/>
      <w:r>
        <w:rPr>
          <w:rFonts w:ascii="Times New Roman" w:eastAsia="Times New Roman" w:hAnsi="Times New Roman" w:cs="Times New Roman"/>
        </w:rPr>
        <w:t>Letouzey</w:t>
      </w:r>
      <w:proofErr w:type="spellEnd"/>
      <w:r>
        <w:rPr>
          <w:rFonts w:ascii="Times New Roman" w:eastAsia="Times New Roman" w:hAnsi="Times New Roman" w:cs="Times New Roman"/>
        </w:rPr>
        <w:t xml:space="preserve"> (Université Toulouse Jean Jaurès) et </w:t>
      </w:r>
      <w:proofErr w:type="spellStart"/>
      <w:r>
        <w:rPr>
          <w:rFonts w:ascii="Times New Roman" w:eastAsia="Times New Roman" w:hAnsi="Times New Roman" w:cs="Times New Roman"/>
        </w:rPr>
        <w:t>Perig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Pitrou</w:t>
      </w:r>
      <w:proofErr w:type="spellEnd"/>
      <w:r>
        <w:rPr>
          <w:rFonts w:ascii="Times New Roman" w:eastAsia="Times New Roman" w:hAnsi="Times New Roman" w:cs="Times New Roman"/>
        </w:rPr>
        <w:t xml:space="preserve"> (CNRS), </w:t>
      </w:r>
      <w:r>
        <w:rPr>
          <w:rFonts w:ascii="Times New Roman" w:eastAsia="Times New Roman" w:hAnsi="Times New Roman" w:cs="Times New Roman"/>
          <w:i/>
        </w:rPr>
        <w:t>Faire fleurir les glycines. Agir sur, et avec, les végétaux dan</w:t>
      </w:r>
      <w:r>
        <w:rPr>
          <w:rFonts w:ascii="Times New Roman" w:eastAsia="Times New Roman" w:hAnsi="Times New Roman" w:cs="Times New Roman"/>
          <w:i/>
        </w:rPr>
        <w:t xml:space="preserve">s une association de quartier à </w:t>
      </w:r>
      <w:proofErr w:type="spellStart"/>
      <w:r>
        <w:rPr>
          <w:rFonts w:ascii="Times New Roman" w:eastAsia="Times New Roman" w:hAnsi="Times New Roman" w:cs="Times New Roman"/>
          <w:i/>
        </w:rPr>
        <w:t>Ôsaka</w:t>
      </w:r>
      <w:proofErr w:type="spellEnd"/>
      <w:r>
        <w:rPr>
          <w:rFonts w:ascii="Times New Roman" w:eastAsia="Times New Roman" w:hAnsi="Times New Roman" w:cs="Times New Roman"/>
          <w:i/>
        </w:rPr>
        <w:t xml:space="preserve"> (Japon).</w:t>
      </w:r>
    </w:p>
    <w:p w14:paraId="2272876B" w14:textId="77777777" w:rsidR="002D39FD" w:rsidRDefault="002D39FD">
      <w:pPr>
        <w:pStyle w:val="normal0"/>
        <w:jc w:val="both"/>
      </w:pPr>
    </w:p>
    <w:p w14:paraId="1EC1C720" w14:textId="77777777" w:rsidR="002D39FD" w:rsidRDefault="001567D7">
      <w:pPr>
        <w:pStyle w:val="normal0"/>
        <w:jc w:val="both"/>
      </w:pPr>
      <w:r>
        <w:rPr>
          <w:rFonts w:ascii="Times New Roman" w:eastAsia="Times New Roman" w:hAnsi="Times New Roman" w:cs="Times New Roman"/>
          <w:b/>
        </w:rPr>
        <w:t>11h Pause café</w:t>
      </w:r>
    </w:p>
    <w:p w14:paraId="0B00D365" w14:textId="77777777" w:rsidR="002D39FD" w:rsidRDefault="002D39FD">
      <w:pPr>
        <w:pStyle w:val="normal0"/>
        <w:jc w:val="both"/>
      </w:pPr>
    </w:p>
    <w:p w14:paraId="39BA8915" w14:textId="77777777" w:rsidR="002D39FD" w:rsidRDefault="001567D7">
      <w:pPr>
        <w:pStyle w:val="normal0"/>
        <w:jc w:val="both"/>
      </w:pPr>
      <w:r>
        <w:rPr>
          <w:rFonts w:ascii="Times New Roman" w:eastAsia="Times New Roman" w:hAnsi="Times New Roman" w:cs="Times New Roman"/>
          <w:b/>
        </w:rPr>
        <w:t>11h15</w:t>
      </w:r>
      <w:r>
        <w:rPr>
          <w:rFonts w:ascii="Times New Roman" w:eastAsia="Times New Roman" w:hAnsi="Times New Roman" w:cs="Times New Roman"/>
        </w:rPr>
        <w:t xml:space="preserve"> </w:t>
      </w:r>
      <w:r>
        <w:rPr>
          <w:rFonts w:ascii="Times New Roman" w:eastAsia="Times New Roman" w:hAnsi="Times New Roman" w:cs="Times New Roman"/>
        </w:rPr>
        <w:tab/>
        <w:t xml:space="preserve">Jean-Claude Bonne (EHESS), </w:t>
      </w:r>
      <w:r>
        <w:rPr>
          <w:rFonts w:ascii="Times New Roman" w:eastAsia="Times New Roman" w:hAnsi="Times New Roman" w:cs="Times New Roman"/>
          <w:i/>
        </w:rPr>
        <w:t xml:space="preserve">Le </w:t>
      </w:r>
      <w:proofErr w:type="spellStart"/>
      <w:r>
        <w:rPr>
          <w:rFonts w:ascii="Times New Roman" w:eastAsia="Times New Roman" w:hAnsi="Times New Roman" w:cs="Times New Roman"/>
          <w:i/>
        </w:rPr>
        <w:t>paradigmatisme</w:t>
      </w:r>
      <w:proofErr w:type="spellEnd"/>
      <w:r>
        <w:rPr>
          <w:rFonts w:ascii="Times New Roman" w:eastAsia="Times New Roman" w:hAnsi="Times New Roman" w:cs="Times New Roman"/>
          <w:i/>
        </w:rPr>
        <w:t xml:space="preserve"> vital du végétal dans le monde roman.</w:t>
      </w:r>
    </w:p>
    <w:p w14:paraId="4429B7BB" w14:textId="77777777" w:rsidR="002D39FD" w:rsidRDefault="002D39FD">
      <w:pPr>
        <w:pStyle w:val="normal0"/>
        <w:jc w:val="both"/>
      </w:pPr>
    </w:p>
    <w:p w14:paraId="0F7A5741" w14:textId="77777777" w:rsidR="002D39FD" w:rsidRDefault="001567D7">
      <w:pPr>
        <w:pStyle w:val="normal0"/>
        <w:jc w:val="both"/>
      </w:pPr>
      <w:r>
        <w:rPr>
          <w:rFonts w:ascii="Times New Roman" w:eastAsia="Times New Roman" w:hAnsi="Times New Roman" w:cs="Times New Roman"/>
          <w:b/>
        </w:rPr>
        <w:t>12h00</w:t>
      </w:r>
      <w:r>
        <w:rPr>
          <w:rFonts w:ascii="Times New Roman" w:eastAsia="Times New Roman" w:hAnsi="Times New Roman" w:cs="Times New Roman"/>
        </w:rPr>
        <w:tab/>
        <w:t xml:space="preserve">Dominique </w:t>
      </w:r>
      <w:proofErr w:type="spellStart"/>
      <w:r>
        <w:rPr>
          <w:rFonts w:ascii="Times New Roman" w:eastAsia="Times New Roman" w:hAnsi="Times New Roman" w:cs="Times New Roman"/>
        </w:rPr>
        <w:t>Lestel</w:t>
      </w:r>
      <w:proofErr w:type="spellEnd"/>
      <w:r>
        <w:rPr>
          <w:rFonts w:ascii="Times New Roman" w:eastAsia="Times New Roman" w:hAnsi="Times New Roman" w:cs="Times New Roman"/>
        </w:rPr>
        <w:t xml:space="preserve"> (ENS), </w:t>
      </w:r>
      <w:r>
        <w:rPr>
          <w:rFonts w:ascii="Times New Roman" w:eastAsia="Times New Roman" w:hAnsi="Times New Roman" w:cs="Times New Roman"/>
          <w:i/>
        </w:rPr>
        <w:t>Le philosophe velu est-il aussi un philosophe feuillu?</w:t>
      </w:r>
    </w:p>
    <w:p w14:paraId="637215AE" w14:textId="77777777" w:rsidR="002D39FD" w:rsidRDefault="002D39FD">
      <w:pPr>
        <w:pStyle w:val="normal0"/>
        <w:jc w:val="both"/>
      </w:pPr>
    </w:p>
    <w:p w14:paraId="2AB68F7A" w14:textId="77777777" w:rsidR="002D39FD" w:rsidRDefault="001567D7">
      <w:pPr>
        <w:pStyle w:val="normal0"/>
        <w:jc w:val="both"/>
      </w:pPr>
      <w:r>
        <w:rPr>
          <w:rFonts w:ascii="Times New Roman" w:eastAsia="Times New Roman" w:hAnsi="Times New Roman" w:cs="Times New Roman"/>
          <w:b/>
        </w:rPr>
        <w:t>12h45 Discussion animée par</w:t>
      </w:r>
      <w:r>
        <w:rPr>
          <w:rFonts w:ascii="Times New Roman" w:eastAsia="Times New Roman" w:hAnsi="Times New Roman" w:cs="Times New Roman"/>
          <w:i/>
          <w:color w:val="222222"/>
        </w:rPr>
        <w:t xml:space="preserve"> </w:t>
      </w:r>
      <w:r>
        <w:rPr>
          <w:rFonts w:ascii="Times New Roman" w:eastAsia="Times New Roman" w:hAnsi="Times New Roman" w:cs="Times New Roman"/>
          <w:b/>
          <w:color w:val="222222"/>
        </w:rPr>
        <w:t>Anne-Christine Taylor (CNRS)</w:t>
      </w:r>
    </w:p>
    <w:p w14:paraId="38AAF7F0" w14:textId="77777777" w:rsidR="002D39FD" w:rsidRDefault="002D39FD">
      <w:pPr>
        <w:pStyle w:val="normal0"/>
        <w:jc w:val="both"/>
      </w:pPr>
    </w:p>
    <w:p w14:paraId="11F68A02" w14:textId="77777777" w:rsidR="002D39FD" w:rsidRDefault="001567D7">
      <w:pPr>
        <w:pStyle w:val="normal0"/>
      </w:pPr>
      <w:r>
        <w:rPr>
          <w:rFonts w:ascii="Times New Roman" w:eastAsia="Times New Roman" w:hAnsi="Times New Roman" w:cs="Times New Roman"/>
          <w:b/>
        </w:rPr>
        <w:t xml:space="preserve">13h15 - 14h30 Buffet (salle Warburg, inscription obligatoire : </w:t>
      </w:r>
      <w:hyperlink r:id="rId11">
        <w:r>
          <w:rPr>
            <w:rFonts w:ascii="Times New Roman" w:eastAsia="Times New Roman" w:hAnsi="Times New Roman" w:cs="Times New Roman"/>
            <w:color w:val="1155CC"/>
            <w:highlight w:val="white"/>
            <w:u w:val="single"/>
          </w:rPr>
          <w:t>https://goo.gl/forms/xZTHwdobrjfY3FHh1</w:t>
        </w:r>
      </w:hyperlink>
      <w:r>
        <w:rPr>
          <w:rFonts w:ascii="Times New Roman" w:eastAsia="Times New Roman" w:hAnsi="Times New Roman" w:cs="Times New Roman"/>
          <w:b/>
        </w:rPr>
        <w:t>)</w:t>
      </w:r>
    </w:p>
    <w:p w14:paraId="3A191DB5" w14:textId="77777777" w:rsidR="002D39FD" w:rsidRDefault="002D39FD">
      <w:pPr>
        <w:pStyle w:val="normal0"/>
        <w:jc w:val="both"/>
      </w:pPr>
    </w:p>
    <w:p w14:paraId="70957E52" w14:textId="77777777" w:rsidR="002D39FD" w:rsidRDefault="001567D7">
      <w:pPr>
        <w:pStyle w:val="normal0"/>
        <w:jc w:val="both"/>
      </w:pPr>
      <w:r>
        <w:rPr>
          <w:rFonts w:ascii="Times New Roman" w:eastAsia="Times New Roman" w:hAnsi="Times New Roman" w:cs="Times New Roman"/>
          <w:b/>
        </w:rPr>
        <w:t xml:space="preserve">Session 2 Herbiers cinématographiques : l’attrait des plantes dans le cinéma des années 1920 – 1930 </w:t>
      </w:r>
    </w:p>
    <w:p w14:paraId="321BFA43" w14:textId="77777777" w:rsidR="002D39FD" w:rsidRDefault="002D39FD">
      <w:pPr>
        <w:pStyle w:val="normal0"/>
        <w:jc w:val="both"/>
      </w:pPr>
    </w:p>
    <w:p w14:paraId="765CBA86" w14:textId="77777777" w:rsidR="002D39FD" w:rsidRDefault="001567D7">
      <w:pPr>
        <w:pStyle w:val="normal0"/>
        <w:jc w:val="both"/>
      </w:pPr>
      <w:r>
        <w:rPr>
          <w:rFonts w:ascii="Times New Roman" w:eastAsia="Times New Roman" w:hAnsi="Times New Roman" w:cs="Times New Roman"/>
          <w:b/>
        </w:rPr>
        <w:t>14h30</w:t>
      </w:r>
      <w:r>
        <w:rPr>
          <w:rFonts w:ascii="Times New Roman" w:eastAsia="Times New Roman" w:hAnsi="Times New Roman" w:cs="Times New Roman"/>
        </w:rPr>
        <w:tab/>
        <w:t xml:space="preserve">Matthew H. </w:t>
      </w:r>
      <w:proofErr w:type="spellStart"/>
      <w:r>
        <w:rPr>
          <w:rFonts w:ascii="Times New Roman" w:eastAsia="Times New Roman" w:hAnsi="Times New Roman" w:cs="Times New Roman"/>
        </w:rPr>
        <w:t>Vollgraff</w:t>
      </w:r>
      <w:proofErr w:type="spellEnd"/>
      <w:r>
        <w:rPr>
          <w:rFonts w:ascii="Times New Roman" w:eastAsia="Times New Roman" w:hAnsi="Times New Roman" w:cs="Times New Roman"/>
        </w:rPr>
        <w:t xml:space="preserve"> (Princeton </w:t>
      </w:r>
      <w:proofErr w:type="spellStart"/>
      <w:r>
        <w:rPr>
          <w:rFonts w:ascii="Times New Roman" w:eastAsia="Times New Roman" w:hAnsi="Times New Roman" w:cs="Times New Roman"/>
        </w:rPr>
        <w:t>University</w:t>
      </w:r>
      <w:proofErr w:type="spellEnd"/>
      <w:r>
        <w:rPr>
          <w:rFonts w:ascii="Times New Roman" w:eastAsia="Times New Roman" w:hAnsi="Times New Roman" w:cs="Times New Roman"/>
        </w:rPr>
        <w:t xml:space="preserve">, Princeton), </w:t>
      </w:r>
      <w:r>
        <w:rPr>
          <w:rFonts w:ascii="Times New Roman" w:eastAsia="Times New Roman" w:hAnsi="Times New Roman" w:cs="Times New Roman"/>
          <w:i/>
          <w:color w:val="222222"/>
          <w:highlight w:val="white"/>
        </w:rPr>
        <w:t xml:space="preserve">On the </w:t>
      </w:r>
      <w:proofErr w:type="spellStart"/>
      <w:r>
        <w:rPr>
          <w:rFonts w:ascii="Times New Roman" w:eastAsia="Times New Roman" w:hAnsi="Times New Roman" w:cs="Times New Roman"/>
          <w:i/>
          <w:color w:val="222222"/>
          <w:highlight w:val="white"/>
        </w:rPr>
        <w:t>Psychic</w:t>
      </w:r>
      <w:proofErr w:type="spellEnd"/>
      <w:r>
        <w:rPr>
          <w:rFonts w:ascii="Times New Roman" w:eastAsia="Times New Roman" w:hAnsi="Times New Roman" w:cs="Times New Roman"/>
          <w:i/>
          <w:color w:val="222222"/>
          <w:highlight w:val="white"/>
        </w:rPr>
        <w:t xml:space="preserve"> Life of Plants: </w:t>
      </w:r>
      <w:proofErr w:type="spellStart"/>
      <w:r>
        <w:rPr>
          <w:rFonts w:ascii="Times New Roman" w:eastAsia="Times New Roman" w:hAnsi="Times New Roman" w:cs="Times New Roman"/>
          <w:i/>
          <w:color w:val="222222"/>
          <w:highlight w:val="white"/>
        </w:rPr>
        <w:t>Cinema</w:t>
      </w:r>
      <w:proofErr w:type="spellEnd"/>
      <w:r>
        <w:rPr>
          <w:rFonts w:ascii="Times New Roman" w:eastAsia="Times New Roman" w:hAnsi="Times New Roman" w:cs="Times New Roman"/>
          <w:i/>
          <w:color w:val="222222"/>
          <w:highlight w:val="white"/>
        </w:rPr>
        <w:t>, Science and Expression in Weimar Germany.</w:t>
      </w:r>
    </w:p>
    <w:p w14:paraId="5E6C8CE1" w14:textId="77777777" w:rsidR="002D39FD" w:rsidRDefault="002D39FD">
      <w:pPr>
        <w:pStyle w:val="normal0"/>
        <w:jc w:val="both"/>
      </w:pPr>
    </w:p>
    <w:p w14:paraId="05658AA7" w14:textId="77777777" w:rsidR="002D39FD" w:rsidRDefault="001567D7">
      <w:pPr>
        <w:pStyle w:val="normal0"/>
        <w:widowControl w:val="0"/>
        <w:jc w:val="both"/>
      </w:pPr>
      <w:r>
        <w:rPr>
          <w:rFonts w:ascii="Times New Roman" w:eastAsia="Times New Roman" w:hAnsi="Times New Roman" w:cs="Times New Roman"/>
          <w:b/>
        </w:rPr>
        <w:t>15h15</w:t>
      </w:r>
      <w:r>
        <w:rPr>
          <w:rFonts w:ascii="Times New Roman" w:eastAsia="Times New Roman" w:hAnsi="Times New Roman" w:cs="Times New Roman"/>
        </w:rPr>
        <w:tab/>
        <w:t>Elen</w:t>
      </w:r>
      <w:r>
        <w:rPr>
          <w:rFonts w:ascii="Times New Roman" w:eastAsia="Times New Roman" w:hAnsi="Times New Roman" w:cs="Times New Roman"/>
        </w:rPr>
        <w:t xml:space="preserve">a </w:t>
      </w:r>
      <w:proofErr w:type="spellStart"/>
      <w:r>
        <w:rPr>
          <w:rFonts w:ascii="Times New Roman" w:eastAsia="Times New Roman" w:hAnsi="Times New Roman" w:cs="Times New Roman"/>
        </w:rPr>
        <w:t>Vogman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Freie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Universität</w:t>
      </w:r>
      <w:proofErr w:type="spellEnd"/>
      <w:r>
        <w:rPr>
          <w:rFonts w:ascii="Times New Roman" w:eastAsia="Times New Roman" w:hAnsi="Times New Roman" w:cs="Times New Roman"/>
        </w:rPr>
        <w:t xml:space="preserve"> Berlin, Berlin), “</w:t>
      </w:r>
      <w:r>
        <w:rPr>
          <w:rFonts w:ascii="Times New Roman" w:eastAsia="Times New Roman" w:hAnsi="Times New Roman" w:cs="Times New Roman"/>
          <w:i/>
          <w:color w:val="222222"/>
          <w:highlight w:val="white"/>
        </w:rPr>
        <w:t>Le mouvement expressif des plantes”. Autour d’un projet de film d’Eisenstein.</w:t>
      </w:r>
    </w:p>
    <w:p w14:paraId="2384E643" w14:textId="77777777" w:rsidR="002D39FD" w:rsidRDefault="002D39FD">
      <w:pPr>
        <w:pStyle w:val="normal0"/>
        <w:jc w:val="both"/>
      </w:pPr>
    </w:p>
    <w:p w14:paraId="3C8257A8" w14:textId="77777777" w:rsidR="002D39FD" w:rsidRDefault="001567D7">
      <w:pPr>
        <w:pStyle w:val="normal0"/>
        <w:jc w:val="both"/>
      </w:pPr>
      <w:r>
        <w:rPr>
          <w:rFonts w:ascii="Times New Roman" w:eastAsia="Times New Roman" w:hAnsi="Times New Roman" w:cs="Times New Roman"/>
          <w:b/>
        </w:rPr>
        <w:t xml:space="preserve">16h00 Pause café </w:t>
      </w:r>
      <w:r>
        <w:rPr>
          <w:rFonts w:ascii="Times New Roman" w:eastAsia="Times New Roman" w:hAnsi="Times New Roman" w:cs="Times New Roman"/>
        </w:rPr>
        <w:tab/>
      </w:r>
    </w:p>
    <w:p w14:paraId="6F698E29" w14:textId="77777777" w:rsidR="002D39FD" w:rsidRDefault="002D39FD">
      <w:pPr>
        <w:pStyle w:val="normal0"/>
        <w:jc w:val="both"/>
      </w:pPr>
    </w:p>
    <w:p w14:paraId="3F7FBBB2" w14:textId="77777777" w:rsidR="002D39FD" w:rsidRDefault="001567D7">
      <w:pPr>
        <w:pStyle w:val="normal0"/>
        <w:jc w:val="both"/>
      </w:pPr>
      <w:r>
        <w:rPr>
          <w:rFonts w:ascii="Times New Roman" w:eastAsia="Times New Roman" w:hAnsi="Times New Roman" w:cs="Times New Roman"/>
          <w:b/>
        </w:rPr>
        <w:t>16h15</w:t>
      </w:r>
      <w:r>
        <w:rPr>
          <w:rFonts w:ascii="Times New Roman" w:eastAsia="Times New Roman" w:hAnsi="Times New Roman" w:cs="Times New Roman"/>
        </w:rPr>
        <w:t xml:space="preserve"> Marie </w:t>
      </w:r>
      <w:proofErr w:type="spellStart"/>
      <w:r>
        <w:rPr>
          <w:rFonts w:ascii="Times New Roman" w:eastAsia="Times New Roman" w:hAnsi="Times New Roman" w:cs="Times New Roman"/>
        </w:rPr>
        <w:t>Rebecchi</w:t>
      </w:r>
      <w:proofErr w:type="spellEnd"/>
      <w:r>
        <w:rPr>
          <w:rFonts w:ascii="Times New Roman" w:eastAsia="Times New Roman" w:hAnsi="Times New Roman" w:cs="Times New Roman"/>
        </w:rPr>
        <w:t xml:space="preserve"> (EHESS), </w:t>
      </w:r>
      <w:r>
        <w:rPr>
          <w:rFonts w:ascii="Times New Roman" w:eastAsia="Times New Roman" w:hAnsi="Times New Roman" w:cs="Times New Roman"/>
          <w:i/>
        </w:rPr>
        <w:t xml:space="preserve">Animisme des plantes et dessin animé : </w:t>
      </w:r>
      <w:proofErr w:type="spellStart"/>
      <w:r>
        <w:rPr>
          <w:rFonts w:ascii="Times New Roman" w:eastAsia="Times New Roman" w:hAnsi="Times New Roman" w:cs="Times New Roman"/>
          <w:i/>
        </w:rPr>
        <w:t>Comandon</w:t>
      </w:r>
      <w:proofErr w:type="spellEnd"/>
      <w:r>
        <w:rPr>
          <w:rFonts w:ascii="Times New Roman" w:eastAsia="Times New Roman" w:hAnsi="Times New Roman" w:cs="Times New Roman"/>
          <w:i/>
        </w:rPr>
        <w:t>, Painlevé et Disney.</w:t>
      </w:r>
    </w:p>
    <w:p w14:paraId="22507ECC" w14:textId="77777777" w:rsidR="002D39FD" w:rsidRDefault="002D39FD">
      <w:pPr>
        <w:pStyle w:val="normal0"/>
        <w:jc w:val="both"/>
      </w:pPr>
    </w:p>
    <w:p w14:paraId="051D1781" w14:textId="77777777" w:rsidR="002D39FD" w:rsidRDefault="001567D7">
      <w:pPr>
        <w:pStyle w:val="normal0"/>
        <w:jc w:val="both"/>
      </w:pPr>
      <w:r>
        <w:rPr>
          <w:rFonts w:ascii="Times New Roman" w:eastAsia="Times New Roman" w:hAnsi="Times New Roman" w:cs="Times New Roman"/>
          <w:b/>
        </w:rPr>
        <w:t>17h00 Discu</w:t>
      </w:r>
      <w:r>
        <w:rPr>
          <w:rFonts w:ascii="Times New Roman" w:eastAsia="Times New Roman" w:hAnsi="Times New Roman" w:cs="Times New Roman"/>
          <w:b/>
        </w:rPr>
        <w:t xml:space="preserve">ssion animée par Antonio </w:t>
      </w:r>
      <w:proofErr w:type="spellStart"/>
      <w:r>
        <w:rPr>
          <w:rFonts w:ascii="Times New Roman" w:eastAsia="Times New Roman" w:hAnsi="Times New Roman" w:cs="Times New Roman"/>
          <w:b/>
        </w:rPr>
        <w:t>Somaini</w:t>
      </w:r>
      <w:proofErr w:type="spellEnd"/>
      <w:r>
        <w:rPr>
          <w:rFonts w:ascii="Times New Roman" w:eastAsia="Times New Roman" w:hAnsi="Times New Roman" w:cs="Times New Roman"/>
          <w:b/>
        </w:rPr>
        <w:t xml:space="preserve"> (Sorbonne Nouvelle - Paris 3) </w:t>
      </w:r>
    </w:p>
    <w:p w14:paraId="481B569A" w14:textId="77777777" w:rsidR="002D39FD" w:rsidRDefault="002D39FD">
      <w:pPr>
        <w:pStyle w:val="normal0"/>
        <w:jc w:val="both"/>
      </w:pPr>
    </w:p>
    <w:p w14:paraId="5BD62843" w14:textId="77777777" w:rsidR="002D39FD" w:rsidRDefault="001567D7">
      <w:pPr>
        <w:pStyle w:val="normal0"/>
        <w:jc w:val="both"/>
      </w:pPr>
      <w:r>
        <w:rPr>
          <w:rFonts w:ascii="Times New Roman" w:eastAsia="Times New Roman" w:hAnsi="Times New Roman" w:cs="Times New Roman"/>
          <w:b/>
        </w:rPr>
        <w:t xml:space="preserve">17h30 </w:t>
      </w:r>
      <w:r>
        <w:rPr>
          <w:rFonts w:ascii="Times New Roman" w:eastAsia="Times New Roman" w:hAnsi="Times New Roman" w:cs="Times New Roman"/>
        </w:rPr>
        <w:t xml:space="preserve">Brigitte Berg (Les documents cinématographiques) en conversation avec Marie </w:t>
      </w:r>
      <w:proofErr w:type="spellStart"/>
      <w:r>
        <w:rPr>
          <w:rFonts w:ascii="Times New Roman" w:eastAsia="Times New Roman" w:hAnsi="Times New Roman" w:cs="Times New Roman"/>
        </w:rPr>
        <w:t>Rebecchi</w:t>
      </w:r>
      <w:proofErr w:type="spellEnd"/>
      <w:r>
        <w:rPr>
          <w:rFonts w:ascii="Times New Roman" w:eastAsia="Times New Roman" w:hAnsi="Times New Roman" w:cs="Times New Roman"/>
        </w:rPr>
        <w:t xml:space="preserve"> (EHESS), présentation et projection d’extraits de films de Jean </w:t>
      </w:r>
      <w:proofErr w:type="spellStart"/>
      <w:r>
        <w:rPr>
          <w:rFonts w:ascii="Times New Roman" w:eastAsia="Times New Roman" w:hAnsi="Times New Roman" w:cs="Times New Roman"/>
        </w:rPr>
        <w:t>Comandon</w:t>
      </w:r>
      <w:proofErr w:type="spellEnd"/>
      <w:r>
        <w:rPr>
          <w:rFonts w:ascii="Times New Roman" w:eastAsia="Times New Roman" w:hAnsi="Times New Roman" w:cs="Times New Roman"/>
        </w:rPr>
        <w:t xml:space="preserve">, Jan </w:t>
      </w:r>
      <w:proofErr w:type="spellStart"/>
      <w:r>
        <w:rPr>
          <w:rFonts w:ascii="Times New Roman" w:eastAsia="Times New Roman" w:hAnsi="Times New Roman" w:cs="Times New Roman"/>
        </w:rPr>
        <w:t>Calábek</w:t>
      </w:r>
      <w:proofErr w:type="spellEnd"/>
      <w:r>
        <w:rPr>
          <w:rFonts w:ascii="Times New Roman" w:eastAsia="Times New Roman" w:hAnsi="Times New Roman" w:cs="Times New Roman"/>
        </w:rPr>
        <w:t>, Hans Elias et</w:t>
      </w:r>
      <w:r>
        <w:rPr>
          <w:rFonts w:ascii="Times New Roman" w:eastAsia="Times New Roman" w:hAnsi="Times New Roman" w:cs="Times New Roman"/>
        </w:rPr>
        <w:t xml:space="preserve"> Jean Painlevé.</w:t>
      </w:r>
    </w:p>
    <w:p w14:paraId="41D375C5" w14:textId="77777777" w:rsidR="002D39FD" w:rsidRDefault="002D39FD">
      <w:pPr>
        <w:pStyle w:val="normal0"/>
        <w:jc w:val="both"/>
      </w:pPr>
    </w:p>
    <w:p w14:paraId="6859E1D4" w14:textId="77777777" w:rsidR="002D39FD" w:rsidRDefault="001567D7">
      <w:pPr>
        <w:pStyle w:val="normal0"/>
        <w:jc w:val="both"/>
      </w:pPr>
      <w:r>
        <w:rPr>
          <w:rFonts w:ascii="Times New Roman" w:eastAsia="Times New Roman" w:hAnsi="Times New Roman" w:cs="Times New Roman"/>
          <w:b/>
        </w:rPr>
        <w:t xml:space="preserve">18h-18h45 </w:t>
      </w:r>
      <w:proofErr w:type="spellStart"/>
      <w:r>
        <w:rPr>
          <w:rFonts w:ascii="Times New Roman" w:eastAsia="Times New Roman" w:hAnsi="Times New Roman" w:cs="Times New Roman"/>
        </w:rPr>
        <w:t>Momoko</w:t>
      </w:r>
      <w:proofErr w:type="spellEnd"/>
      <w:r>
        <w:rPr>
          <w:rFonts w:ascii="Times New Roman" w:eastAsia="Times New Roman" w:hAnsi="Times New Roman" w:cs="Times New Roman"/>
        </w:rPr>
        <w:t xml:space="preserve"> Seto, </w:t>
      </w:r>
      <w:r>
        <w:rPr>
          <w:rFonts w:ascii="Times New Roman" w:eastAsia="Times New Roman" w:hAnsi="Times New Roman" w:cs="Times New Roman"/>
          <w:i/>
          <w:shd w:val="clear" w:color="auto" w:fill="FDFDFD"/>
        </w:rPr>
        <w:t xml:space="preserve">"Filmer des végétaux, des champignons et des moisissures pour un film de science fiction" </w:t>
      </w:r>
      <w:r>
        <w:rPr>
          <w:rFonts w:ascii="Times New Roman" w:eastAsia="Times New Roman" w:hAnsi="Times New Roman" w:cs="Times New Roman"/>
          <w:shd w:val="clear" w:color="auto" w:fill="FDFDFD"/>
        </w:rPr>
        <w:t>Projection du film "PLANET Z" (2011, 9min)</w:t>
      </w:r>
    </w:p>
    <w:p w14:paraId="5B3964FF" w14:textId="77777777" w:rsidR="002D39FD" w:rsidRDefault="002D39FD">
      <w:pPr>
        <w:pStyle w:val="normal0"/>
        <w:jc w:val="both"/>
      </w:pPr>
    </w:p>
    <w:p w14:paraId="43E46274" w14:textId="77777777" w:rsidR="002D39FD" w:rsidRDefault="002D39FD">
      <w:pPr>
        <w:pStyle w:val="normal0"/>
        <w:jc w:val="both"/>
      </w:pPr>
    </w:p>
    <w:p w14:paraId="2BA1D17C" w14:textId="77777777" w:rsidR="002D39FD" w:rsidRDefault="001567D7">
      <w:pPr>
        <w:pStyle w:val="normal0"/>
        <w:jc w:val="center"/>
      </w:pPr>
      <w:r>
        <w:rPr>
          <w:rFonts w:ascii="Times New Roman" w:eastAsia="Times New Roman" w:hAnsi="Times New Roman" w:cs="Times New Roman"/>
          <w:b/>
        </w:rPr>
        <w:t xml:space="preserve">Mercredi 23 novembre </w:t>
      </w:r>
    </w:p>
    <w:p w14:paraId="79EE579D" w14:textId="77777777" w:rsidR="002D39FD" w:rsidRDefault="002D39FD">
      <w:pPr>
        <w:pStyle w:val="normal0"/>
        <w:jc w:val="both"/>
      </w:pPr>
    </w:p>
    <w:p w14:paraId="47A40C82" w14:textId="77777777" w:rsidR="002D39FD" w:rsidRDefault="001567D7">
      <w:pPr>
        <w:pStyle w:val="normal0"/>
        <w:jc w:val="both"/>
      </w:pPr>
      <w:r>
        <w:rPr>
          <w:rFonts w:ascii="Times New Roman" w:eastAsia="Times New Roman" w:hAnsi="Times New Roman" w:cs="Times New Roman"/>
          <w:b/>
        </w:rPr>
        <w:t xml:space="preserve">Session 3 Aux origines de la </w:t>
      </w:r>
      <w:proofErr w:type="spellStart"/>
      <w:r>
        <w:rPr>
          <w:rFonts w:ascii="Times New Roman" w:eastAsia="Times New Roman" w:hAnsi="Times New Roman" w:cs="Times New Roman"/>
          <w:b/>
        </w:rPr>
        <w:t>morphodynamique</w:t>
      </w:r>
      <w:proofErr w:type="spellEnd"/>
    </w:p>
    <w:p w14:paraId="7B80B568" w14:textId="77777777" w:rsidR="002D39FD" w:rsidRDefault="002D39FD">
      <w:pPr>
        <w:pStyle w:val="normal0"/>
        <w:jc w:val="both"/>
      </w:pPr>
    </w:p>
    <w:p w14:paraId="13BC635A" w14:textId="77777777" w:rsidR="002D39FD" w:rsidRDefault="001567D7">
      <w:pPr>
        <w:pStyle w:val="normal0"/>
        <w:jc w:val="both"/>
      </w:pPr>
      <w:r>
        <w:rPr>
          <w:rFonts w:ascii="Times New Roman" w:eastAsia="Times New Roman" w:hAnsi="Times New Roman" w:cs="Times New Roman"/>
          <w:b/>
        </w:rPr>
        <w:t>9h30</w:t>
      </w:r>
      <w:r>
        <w:rPr>
          <w:rFonts w:ascii="Times New Roman" w:eastAsia="Times New Roman" w:hAnsi="Times New Roman" w:cs="Times New Roman"/>
        </w:rPr>
        <w:t xml:space="preserve"> Andrea</w:t>
      </w:r>
      <w:r>
        <w:rPr>
          <w:rFonts w:ascii="Times New Roman" w:eastAsia="Times New Roman" w:hAnsi="Times New Roman" w:cs="Times New Roman"/>
        </w:rPr>
        <w:t xml:space="preserve"> </w:t>
      </w:r>
      <w:proofErr w:type="spellStart"/>
      <w:r>
        <w:rPr>
          <w:rFonts w:ascii="Times New Roman" w:eastAsia="Times New Roman" w:hAnsi="Times New Roman" w:cs="Times New Roman"/>
        </w:rPr>
        <w:t>Pinotti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Università</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degli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Studi</w:t>
      </w:r>
      <w:proofErr w:type="spellEnd"/>
      <w:r>
        <w:rPr>
          <w:rFonts w:ascii="Times New Roman" w:eastAsia="Times New Roman" w:hAnsi="Times New Roman" w:cs="Times New Roman"/>
        </w:rPr>
        <w:t xml:space="preserve"> di Milano), </w:t>
      </w:r>
      <w:r>
        <w:rPr>
          <w:rFonts w:ascii="Times New Roman" w:eastAsia="Times New Roman" w:hAnsi="Times New Roman" w:cs="Times New Roman"/>
          <w:i/>
        </w:rPr>
        <w:t>Un « empirisme délicat ». La morphologie de Goethe comme méthodologie des sciences humaines.</w:t>
      </w:r>
    </w:p>
    <w:p w14:paraId="3D3C1DE1" w14:textId="77777777" w:rsidR="002D39FD" w:rsidRDefault="002D39FD">
      <w:pPr>
        <w:pStyle w:val="normal0"/>
        <w:jc w:val="both"/>
      </w:pPr>
    </w:p>
    <w:p w14:paraId="465324B1" w14:textId="77777777" w:rsidR="002D39FD" w:rsidRDefault="001567D7">
      <w:pPr>
        <w:pStyle w:val="normal0"/>
        <w:jc w:val="both"/>
      </w:pPr>
      <w:r>
        <w:rPr>
          <w:rFonts w:ascii="Times New Roman" w:eastAsia="Times New Roman" w:hAnsi="Times New Roman" w:cs="Times New Roman"/>
          <w:b/>
        </w:rPr>
        <w:t>10h15</w:t>
      </w:r>
      <w:r>
        <w:rPr>
          <w:rFonts w:ascii="Times New Roman" w:eastAsia="Times New Roman" w:hAnsi="Times New Roman" w:cs="Times New Roman"/>
        </w:rPr>
        <w:tab/>
      </w:r>
      <w:proofErr w:type="spellStart"/>
      <w:r>
        <w:rPr>
          <w:rFonts w:ascii="Times New Roman" w:eastAsia="Times New Roman" w:hAnsi="Times New Roman" w:cs="Times New Roman"/>
        </w:rPr>
        <w:t>Emanuele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Coccia</w:t>
      </w:r>
      <w:proofErr w:type="spellEnd"/>
      <w:r>
        <w:rPr>
          <w:rFonts w:ascii="Times New Roman" w:eastAsia="Times New Roman" w:hAnsi="Times New Roman" w:cs="Times New Roman"/>
        </w:rPr>
        <w:t xml:space="preserve"> (EHESS), </w:t>
      </w:r>
      <w:r>
        <w:rPr>
          <w:rFonts w:ascii="Times New Roman" w:eastAsia="Times New Roman" w:hAnsi="Times New Roman" w:cs="Times New Roman"/>
          <w:i/>
        </w:rPr>
        <w:t>Théorie de la fleur.</w:t>
      </w:r>
    </w:p>
    <w:p w14:paraId="7EB37FFA" w14:textId="77777777" w:rsidR="002D39FD" w:rsidRDefault="002D39FD">
      <w:pPr>
        <w:pStyle w:val="normal0"/>
        <w:jc w:val="both"/>
      </w:pPr>
    </w:p>
    <w:p w14:paraId="47418651" w14:textId="77777777" w:rsidR="002D39FD" w:rsidRDefault="001567D7">
      <w:pPr>
        <w:pStyle w:val="normal0"/>
        <w:jc w:val="both"/>
      </w:pPr>
      <w:r>
        <w:rPr>
          <w:rFonts w:ascii="Times New Roman" w:eastAsia="Times New Roman" w:hAnsi="Times New Roman" w:cs="Times New Roman"/>
          <w:b/>
        </w:rPr>
        <w:t>11h00 Pause</w:t>
      </w:r>
    </w:p>
    <w:p w14:paraId="37CAABDD" w14:textId="77777777" w:rsidR="002D39FD" w:rsidRDefault="002D39FD">
      <w:pPr>
        <w:pStyle w:val="normal0"/>
        <w:jc w:val="both"/>
      </w:pPr>
    </w:p>
    <w:p w14:paraId="75302056" w14:textId="77777777" w:rsidR="002D39FD" w:rsidRDefault="001567D7">
      <w:pPr>
        <w:pStyle w:val="normal0"/>
        <w:jc w:val="both"/>
      </w:pPr>
      <w:r>
        <w:rPr>
          <w:rFonts w:ascii="Times New Roman" w:eastAsia="Times New Roman" w:hAnsi="Times New Roman" w:cs="Times New Roman"/>
          <w:b/>
        </w:rPr>
        <w:t>11h15</w:t>
      </w:r>
      <w:r>
        <w:rPr>
          <w:rFonts w:ascii="Times New Roman" w:eastAsia="Times New Roman" w:hAnsi="Times New Roman" w:cs="Times New Roman"/>
        </w:rPr>
        <w:tab/>
      </w:r>
      <w:r>
        <w:rPr>
          <w:rFonts w:ascii="Times New Roman" w:eastAsia="Times New Roman" w:hAnsi="Times New Roman" w:cs="Times New Roman"/>
        </w:rPr>
        <w:t xml:space="preserve">Luce </w:t>
      </w:r>
      <w:proofErr w:type="spellStart"/>
      <w:r>
        <w:rPr>
          <w:rFonts w:ascii="Times New Roman" w:eastAsia="Times New Roman" w:hAnsi="Times New Roman" w:cs="Times New Roman"/>
        </w:rPr>
        <w:t>Lebart</w:t>
      </w:r>
      <w:proofErr w:type="spellEnd"/>
      <w:r>
        <w:rPr>
          <w:rFonts w:ascii="Times New Roman" w:eastAsia="Times New Roman" w:hAnsi="Times New Roman" w:cs="Times New Roman"/>
        </w:rPr>
        <w:t xml:space="preserve"> (Institut Canadien de la Photographie), </w:t>
      </w:r>
      <w:r>
        <w:rPr>
          <w:rFonts w:ascii="Times New Roman" w:eastAsia="Times New Roman" w:hAnsi="Times New Roman" w:cs="Times New Roman"/>
          <w:i/>
        </w:rPr>
        <w:t>La Photographie d’origine végétale.</w:t>
      </w:r>
    </w:p>
    <w:p w14:paraId="52558864" w14:textId="77777777" w:rsidR="002D39FD" w:rsidRDefault="002D39FD">
      <w:pPr>
        <w:pStyle w:val="normal0"/>
        <w:jc w:val="both"/>
      </w:pPr>
    </w:p>
    <w:p w14:paraId="365E35A0" w14:textId="77777777" w:rsidR="002D39FD" w:rsidRDefault="001567D7">
      <w:pPr>
        <w:pStyle w:val="normal0"/>
        <w:jc w:val="both"/>
      </w:pPr>
      <w:r>
        <w:rPr>
          <w:rFonts w:ascii="Times New Roman" w:eastAsia="Times New Roman" w:hAnsi="Times New Roman" w:cs="Times New Roman"/>
          <w:b/>
        </w:rPr>
        <w:t xml:space="preserve">12h00 Discussion animée par Patricia </w:t>
      </w:r>
      <w:proofErr w:type="spellStart"/>
      <w:r>
        <w:rPr>
          <w:rFonts w:ascii="Times New Roman" w:eastAsia="Times New Roman" w:hAnsi="Times New Roman" w:cs="Times New Roman"/>
          <w:b/>
        </w:rPr>
        <w:t>Falguières</w:t>
      </w:r>
      <w:proofErr w:type="spellEnd"/>
      <w:r>
        <w:rPr>
          <w:rFonts w:ascii="Times New Roman" w:eastAsia="Times New Roman" w:hAnsi="Times New Roman" w:cs="Times New Roman"/>
          <w:b/>
        </w:rPr>
        <w:t xml:space="preserve"> (EHESS)</w:t>
      </w:r>
    </w:p>
    <w:p w14:paraId="573C1809" w14:textId="77777777" w:rsidR="002D39FD" w:rsidRDefault="002D39FD">
      <w:pPr>
        <w:pStyle w:val="normal0"/>
        <w:jc w:val="both"/>
      </w:pPr>
    </w:p>
    <w:p w14:paraId="3772F41A" w14:textId="77777777" w:rsidR="002D39FD" w:rsidRDefault="001567D7">
      <w:pPr>
        <w:pStyle w:val="normal0"/>
        <w:jc w:val="both"/>
      </w:pPr>
      <w:r>
        <w:rPr>
          <w:rFonts w:ascii="Times New Roman" w:eastAsia="Times New Roman" w:hAnsi="Times New Roman" w:cs="Times New Roman"/>
          <w:b/>
        </w:rPr>
        <w:t>12h30 – 14h00 Pause déjeuner</w:t>
      </w:r>
    </w:p>
    <w:p w14:paraId="500B5353" w14:textId="77777777" w:rsidR="002D39FD" w:rsidRDefault="002D39FD">
      <w:pPr>
        <w:pStyle w:val="normal0"/>
        <w:jc w:val="both"/>
      </w:pPr>
    </w:p>
    <w:p w14:paraId="5D8874BC" w14:textId="77777777" w:rsidR="002D39FD" w:rsidRDefault="001567D7">
      <w:pPr>
        <w:pStyle w:val="normal0"/>
        <w:jc w:val="both"/>
      </w:pPr>
      <w:r>
        <w:rPr>
          <w:rFonts w:ascii="Times New Roman" w:eastAsia="Times New Roman" w:hAnsi="Times New Roman" w:cs="Times New Roman"/>
          <w:b/>
        </w:rPr>
        <w:t>Session 4. Puissances et effets du végétal dans les images</w:t>
      </w:r>
    </w:p>
    <w:p w14:paraId="56F34B7A" w14:textId="77777777" w:rsidR="002D39FD" w:rsidRDefault="002D39FD">
      <w:pPr>
        <w:pStyle w:val="normal0"/>
        <w:jc w:val="both"/>
      </w:pPr>
    </w:p>
    <w:p w14:paraId="4EA378D6" w14:textId="77777777" w:rsidR="002D39FD" w:rsidRDefault="001567D7">
      <w:pPr>
        <w:pStyle w:val="normal0"/>
        <w:tabs>
          <w:tab w:val="left" w:pos="2400"/>
        </w:tabs>
        <w:jc w:val="both"/>
      </w:pPr>
      <w:r>
        <w:rPr>
          <w:rFonts w:ascii="Times New Roman" w:eastAsia="Times New Roman" w:hAnsi="Times New Roman" w:cs="Times New Roman"/>
          <w:b/>
        </w:rPr>
        <w:t>14h00</w:t>
      </w:r>
      <w:r>
        <w:rPr>
          <w:rFonts w:ascii="Times New Roman" w:eastAsia="Times New Roman" w:hAnsi="Times New Roman" w:cs="Times New Roman"/>
        </w:rPr>
        <w:t xml:space="preserve"> Roberta </w:t>
      </w:r>
      <w:proofErr w:type="spellStart"/>
      <w:r>
        <w:rPr>
          <w:rFonts w:ascii="Times New Roman" w:eastAsia="Times New Roman" w:hAnsi="Times New Roman" w:cs="Times New Roman"/>
        </w:rPr>
        <w:t>Agnese</w:t>
      </w:r>
      <w:proofErr w:type="spellEnd"/>
      <w:r>
        <w:rPr>
          <w:rFonts w:ascii="Times New Roman" w:eastAsia="Times New Roman" w:hAnsi="Times New Roman" w:cs="Times New Roman"/>
        </w:rPr>
        <w:t xml:space="preserve"> (Université Paris-Est Créteil),</w:t>
      </w:r>
      <w:r>
        <w:rPr>
          <w:rFonts w:ascii="Times New Roman" w:eastAsia="Times New Roman" w:hAnsi="Times New Roman" w:cs="Times New Roman"/>
          <w:i/>
        </w:rPr>
        <w:t xml:space="preserve"> Le végétal ou l'inquiétude de la photographie</w:t>
      </w:r>
      <w:r>
        <w:rPr>
          <w:rFonts w:ascii="Times New Roman" w:eastAsia="Times New Roman" w:hAnsi="Times New Roman" w:cs="Times New Roman"/>
        </w:rPr>
        <w:t>.</w:t>
      </w:r>
    </w:p>
    <w:p w14:paraId="705F8AB2" w14:textId="77777777" w:rsidR="002D39FD" w:rsidRDefault="002D39FD">
      <w:pPr>
        <w:pStyle w:val="normal0"/>
        <w:tabs>
          <w:tab w:val="left" w:pos="2400"/>
        </w:tabs>
        <w:jc w:val="both"/>
      </w:pPr>
    </w:p>
    <w:p w14:paraId="1C58D084" w14:textId="77777777" w:rsidR="002D39FD" w:rsidRDefault="001567D7">
      <w:pPr>
        <w:pStyle w:val="normal0"/>
        <w:tabs>
          <w:tab w:val="left" w:pos="2400"/>
        </w:tabs>
        <w:jc w:val="both"/>
      </w:pPr>
      <w:r>
        <w:rPr>
          <w:rFonts w:ascii="Times New Roman" w:eastAsia="Times New Roman" w:hAnsi="Times New Roman" w:cs="Times New Roman"/>
          <w:b/>
        </w:rPr>
        <w:t>14h45</w:t>
      </w:r>
      <w:r>
        <w:rPr>
          <w:rFonts w:ascii="Times New Roman" w:eastAsia="Times New Roman" w:hAnsi="Times New Roman" w:cs="Times New Roman"/>
        </w:rPr>
        <w:t xml:space="preserve"> Clara </w:t>
      </w:r>
      <w:proofErr w:type="spellStart"/>
      <w:r>
        <w:rPr>
          <w:rFonts w:ascii="Times New Roman" w:eastAsia="Times New Roman" w:hAnsi="Times New Roman" w:cs="Times New Roman"/>
        </w:rPr>
        <w:t>Schulmann</w:t>
      </w:r>
      <w:proofErr w:type="spellEnd"/>
      <w:r>
        <w:rPr>
          <w:rFonts w:ascii="Times New Roman" w:eastAsia="Times New Roman" w:hAnsi="Times New Roman" w:cs="Times New Roman"/>
        </w:rPr>
        <w:t xml:space="preserve"> (EBABX, Bordeaux), </w:t>
      </w:r>
      <w:r>
        <w:rPr>
          <w:rFonts w:ascii="Times New Roman" w:eastAsia="Times New Roman" w:hAnsi="Times New Roman" w:cs="Times New Roman"/>
          <w:i/>
        </w:rPr>
        <w:t>Dans la serre.</w:t>
      </w:r>
    </w:p>
    <w:p w14:paraId="1644298E" w14:textId="77777777" w:rsidR="002D39FD" w:rsidRDefault="002D39FD">
      <w:pPr>
        <w:pStyle w:val="normal0"/>
        <w:tabs>
          <w:tab w:val="left" w:pos="2400"/>
        </w:tabs>
        <w:jc w:val="both"/>
      </w:pPr>
    </w:p>
    <w:p w14:paraId="4FFAD8A5" w14:textId="77777777" w:rsidR="002D39FD" w:rsidRDefault="001567D7">
      <w:pPr>
        <w:pStyle w:val="normal0"/>
        <w:tabs>
          <w:tab w:val="left" w:pos="2400"/>
        </w:tabs>
        <w:jc w:val="both"/>
      </w:pPr>
      <w:r>
        <w:rPr>
          <w:rFonts w:ascii="Times New Roman" w:eastAsia="Times New Roman" w:hAnsi="Times New Roman" w:cs="Times New Roman"/>
          <w:b/>
        </w:rPr>
        <w:t xml:space="preserve">15h30  </w:t>
      </w:r>
      <w:r>
        <w:rPr>
          <w:rFonts w:ascii="Times New Roman" w:eastAsia="Times New Roman" w:hAnsi="Times New Roman" w:cs="Times New Roman"/>
        </w:rPr>
        <w:t xml:space="preserve">Philippe Dubois (Sorbonne Nouvelle - Paris 3), </w:t>
      </w:r>
      <w:r>
        <w:rPr>
          <w:rFonts w:ascii="Times New Roman" w:eastAsia="Times New Roman" w:hAnsi="Times New Roman" w:cs="Times New Roman"/>
          <w:i/>
        </w:rPr>
        <w:t>Fleurs de pellicule</w:t>
      </w:r>
      <w:r>
        <w:rPr>
          <w:rFonts w:ascii="Times New Roman" w:eastAsia="Times New Roman" w:hAnsi="Times New Roman" w:cs="Times New Roman"/>
        </w:rPr>
        <w:t>.</w:t>
      </w:r>
    </w:p>
    <w:p w14:paraId="65560449" w14:textId="77777777" w:rsidR="002D39FD" w:rsidRDefault="002D39FD">
      <w:pPr>
        <w:pStyle w:val="normal0"/>
        <w:tabs>
          <w:tab w:val="left" w:pos="2400"/>
        </w:tabs>
        <w:jc w:val="both"/>
      </w:pPr>
    </w:p>
    <w:p w14:paraId="2FEF5643" w14:textId="77777777" w:rsidR="002D39FD" w:rsidRDefault="001567D7">
      <w:pPr>
        <w:pStyle w:val="normal0"/>
        <w:tabs>
          <w:tab w:val="left" w:pos="2400"/>
        </w:tabs>
        <w:jc w:val="both"/>
      </w:pPr>
      <w:r>
        <w:rPr>
          <w:rFonts w:ascii="Times New Roman" w:eastAsia="Times New Roman" w:hAnsi="Times New Roman" w:cs="Times New Roman"/>
          <w:b/>
        </w:rPr>
        <w:t>16h15</w:t>
      </w:r>
      <w:r>
        <w:rPr>
          <w:rFonts w:ascii="Times New Roman" w:eastAsia="Times New Roman" w:hAnsi="Times New Roman" w:cs="Times New Roman"/>
        </w:rPr>
        <w:t xml:space="preserve"> </w:t>
      </w:r>
      <w:r>
        <w:rPr>
          <w:rFonts w:ascii="Times New Roman" w:eastAsia="Times New Roman" w:hAnsi="Times New Roman" w:cs="Times New Roman"/>
          <w:b/>
        </w:rPr>
        <w:t>Discussion animée par Barbara Le Maî</w:t>
      </w:r>
      <w:r>
        <w:rPr>
          <w:rFonts w:ascii="Times New Roman" w:eastAsia="Times New Roman" w:hAnsi="Times New Roman" w:cs="Times New Roman"/>
          <w:b/>
        </w:rPr>
        <w:t>tre (Paris-Ouest-Nanterre-La-Défense)</w:t>
      </w:r>
    </w:p>
    <w:p w14:paraId="0BCD17D8" w14:textId="77777777" w:rsidR="002D39FD" w:rsidRDefault="002D39FD">
      <w:pPr>
        <w:pStyle w:val="normal0"/>
        <w:tabs>
          <w:tab w:val="left" w:pos="2400"/>
        </w:tabs>
        <w:jc w:val="both"/>
      </w:pPr>
    </w:p>
    <w:p w14:paraId="5618623B" w14:textId="77777777" w:rsidR="002D39FD" w:rsidRDefault="001567D7">
      <w:pPr>
        <w:pStyle w:val="normal0"/>
        <w:tabs>
          <w:tab w:val="left" w:pos="2400"/>
        </w:tabs>
        <w:jc w:val="both"/>
      </w:pPr>
      <w:r>
        <w:rPr>
          <w:rFonts w:ascii="Times New Roman" w:eastAsia="Times New Roman" w:hAnsi="Times New Roman" w:cs="Times New Roman"/>
          <w:b/>
        </w:rPr>
        <w:t xml:space="preserve">17h00 Puissances des boissons végétales (autour d’un verre)  </w:t>
      </w:r>
    </w:p>
    <w:p w14:paraId="007D4415" w14:textId="77777777" w:rsidR="002D39FD" w:rsidRDefault="002D39FD">
      <w:pPr>
        <w:pStyle w:val="normal0"/>
        <w:tabs>
          <w:tab w:val="left" w:pos="2400"/>
        </w:tabs>
        <w:jc w:val="both"/>
      </w:pPr>
    </w:p>
    <w:p w14:paraId="60A99A84" w14:textId="77777777" w:rsidR="002D39FD" w:rsidRDefault="001567D7">
      <w:pPr>
        <w:pStyle w:val="normal0"/>
        <w:jc w:val="both"/>
      </w:pPr>
      <w:r>
        <w:rPr>
          <w:rFonts w:ascii="Times New Roman" w:eastAsia="Times New Roman" w:hAnsi="Times New Roman" w:cs="Times New Roman"/>
          <w:b/>
        </w:rPr>
        <w:t>18h00-20h00 Projection “</w:t>
      </w:r>
      <w:r>
        <w:rPr>
          <w:rFonts w:ascii="Times New Roman" w:eastAsia="Times New Roman" w:hAnsi="Times New Roman" w:cs="Times New Roman"/>
          <w:b/>
          <w:i/>
        </w:rPr>
        <w:t xml:space="preserve">Screening the Forest. The </w:t>
      </w:r>
      <w:proofErr w:type="spellStart"/>
      <w:r>
        <w:rPr>
          <w:rFonts w:ascii="Times New Roman" w:eastAsia="Times New Roman" w:hAnsi="Times New Roman" w:cs="Times New Roman"/>
          <w:b/>
          <w:i/>
        </w:rPr>
        <w:t>Cinematic</w:t>
      </w:r>
      <w:proofErr w:type="spellEnd"/>
      <w:r>
        <w:rPr>
          <w:rFonts w:ascii="Times New Roman" w:eastAsia="Times New Roman" w:hAnsi="Times New Roman" w:cs="Times New Roman"/>
          <w:b/>
          <w:i/>
        </w:rPr>
        <w:t xml:space="preserve"> Forest </w:t>
      </w:r>
      <w:proofErr w:type="spellStart"/>
      <w:r>
        <w:rPr>
          <w:rFonts w:ascii="Times New Roman" w:eastAsia="Times New Roman" w:hAnsi="Times New Roman" w:cs="Times New Roman"/>
          <w:b/>
          <w:i/>
        </w:rPr>
        <w:t>from</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Southeast</w:t>
      </w:r>
      <w:proofErr w:type="spellEnd"/>
      <w:r>
        <w:rPr>
          <w:rFonts w:ascii="Times New Roman" w:eastAsia="Times New Roman" w:hAnsi="Times New Roman" w:cs="Times New Roman"/>
          <w:b/>
          <w:i/>
        </w:rPr>
        <w:t xml:space="preserve"> and East </w:t>
      </w:r>
      <w:proofErr w:type="spellStart"/>
      <w:r>
        <w:rPr>
          <w:rFonts w:ascii="Times New Roman" w:eastAsia="Times New Roman" w:hAnsi="Times New Roman" w:cs="Times New Roman"/>
          <w:b/>
          <w:i/>
        </w:rPr>
        <w:t>Asia</w:t>
      </w:r>
      <w:proofErr w:type="spellEnd"/>
      <w:r>
        <w:rPr>
          <w:rFonts w:ascii="Times New Roman" w:eastAsia="Times New Roman" w:hAnsi="Times New Roman" w:cs="Times New Roman"/>
          <w:b/>
          <w:i/>
        </w:rPr>
        <w:t>”</w:t>
      </w:r>
      <w:r>
        <w:rPr>
          <w:rFonts w:ascii="Times New Roman" w:eastAsia="Times New Roman" w:hAnsi="Times New Roman" w:cs="Times New Roman"/>
          <w:b/>
        </w:rPr>
        <w:t xml:space="preserve"> (Auditorium de l’INHA). </w:t>
      </w:r>
      <w:r>
        <w:rPr>
          <w:rFonts w:ascii="Times New Roman" w:eastAsia="Times New Roman" w:hAnsi="Times New Roman" w:cs="Times New Roman"/>
        </w:rPr>
        <w:t>Séance présentée et organisée par</w:t>
      </w:r>
      <w:r>
        <w:rPr>
          <w:rFonts w:ascii="Times New Roman" w:eastAsia="Times New Roman" w:hAnsi="Times New Roman" w:cs="Times New Roman"/>
        </w:rPr>
        <w:t xml:space="preserve"> </w:t>
      </w:r>
      <w:proofErr w:type="spellStart"/>
      <w:r>
        <w:rPr>
          <w:rFonts w:ascii="Times New Roman" w:eastAsia="Times New Roman" w:hAnsi="Times New Roman" w:cs="Times New Roman"/>
        </w:rPr>
        <w:t>Graiwoot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Chulphongsathorn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Queen</w:t>
      </w:r>
      <w:proofErr w:type="spellEnd"/>
      <w:r>
        <w:rPr>
          <w:rFonts w:ascii="Times New Roman" w:eastAsia="Times New Roman" w:hAnsi="Times New Roman" w:cs="Times New Roman"/>
        </w:rPr>
        <w:t xml:space="preserve"> Mary, Londres).</w:t>
      </w:r>
    </w:p>
    <w:p w14:paraId="65999F55" w14:textId="77777777" w:rsidR="002D39FD" w:rsidRDefault="002D39FD">
      <w:pPr>
        <w:pStyle w:val="normal0"/>
        <w:jc w:val="both"/>
      </w:pPr>
    </w:p>
    <w:p w14:paraId="51825BF7" w14:textId="77777777" w:rsidR="002D39FD" w:rsidRDefault="002D39FD">
      <w:pPr>
        <w:pStyle w:val="normal0"/>
        <w:ind w:firstLine="709"/>
        <w:jc w:val="both"/>
      </w:pPr>
    </w:p>
    <w:p w14:paraId="110EF5A4" w14:textId="77777777" w:rsidR="002D39FD" w:rsidRDefault="002D39FD">
      <w:pPr>
        <w:pStyle w:val="normal0"/>
        <w:jc w:val="center"/>
      </w:pPr>
    </w:p>
    <w:p w14:paraId="05F23F11" w14:textId="77777777" w:rsidR="002D39FD" w:rsidRDefault="002D39FD">
      <w:pPr>
        <w:pStyle w:val="normal0"/>
        <w:jc w:val="center"/>
      </w:pPr>
    </w:p>
    <w:p w14:paraId="396A2247" w14:textId="77777777" w:rsidR="002D39FD" w:rsidRDefault="001567D7">
      <w:pPr>
        <w:pStyle w:val="normal0"/>
        <w:jc w:val="center"/>
      </w:pPr>
      <w:r>
        <w:rPr>
          <w:rFonts w:ascii="Times New Roman" w:eastAsia="Times New Roman" w:hAnsi="Times New Roman" w:cs="Times New Roman"/>
          <w:highlight w:val="white"/>
        </w:rPr>
        <w:t>Entrée libre, dans la limite des places disponibles</w:t>
      </w:r>
    </w:p>
    <w:p w14:paraId="37B1D2FD" w14:textId="77777777" w:rsidR="002D39FD" w:rsidRDefault="002D39FD">
      <w:pPr>
        <w:pStyle w:val="normal0"/>
        <w:jc w:val="both"/>
      </w:pPr>
    </w:p>
    <w:p w14:paraId="3BF7FB8B" w14:textId="77777777" w:rsidR="002D39FD" w:rsidRDefault="002D39FD">
      <w:pPr>
        <w:pStyle w:val="normal0"/>
        <w:jc w:val="both"/>
      </w:pPr>
    </w:p>
    <w:p w14:paraId="3379CFD9" w14:textId="77777777" w:rsidR="002D39FD" w:rsidRDefault="002D39FD">
      <w:pPr>
        <w:pStyle w:val="normal0"/>
        <w:jc w:val="both"/>
      </w:pPr>
    </w:p>
    <w:p w14:paraId="63279531" w14:textId="77777777" w:rsidR="002D39FD" w:rsidRDefault="002D39FD">
      <w:pPr>
        <w:pStyle w:val="normal0"/>
        <w:jc w:val="both"/>
      </w:pPr>
    </w:p>
    <w:p w14:paraId="00935F15" w14:textId="77777777" w:rsidR="002D39FD" w:rsidRDefault="002D39FD">
      <w:pPr>
        <w:pStyle w:val="normal0"/>
        <w:jc w:val="both"/>
      </w:pPr>
    </w:p>
    <w:p w14:paraId="30B359C8" w14:textId="77777777" w:rsidR="002D39FD" w:rsidRDefault="002D39FD">
      <w:pPr>
        <w:pStyle w:val="normal0"/>
        <w:jc w:val="both"/>
      </w:pPr>
    </w:p>
    <w:p w14:paraId="6B882D7D" w14:textId="77777777" w:rsidR="002D39FD" w:rsidRDefault="002D39FD">
      <w:pPr>
        <w:pStyle w:val="normal0"/>
        <w:jc w:val="both"/>
      </w:pPr>
    </w:p>
    <w:p w14:paraId="624605F6" w14:textId="77777777" w:rsidR="002D39FD" w:rsidRDefault="002D39FD">
      <w:pPr>
        <w:pStyle w:val="normal0"/>
        <w:jc w:val="both"/>
      </w:pPr>
    </w:p>
    <w:p w14:paraId="335FA607" w14:textId="77777777" w:rsidR="002D39FD" w:rsidRDefault="002D39FD">
      <w:pPr>
        <w:pStyle w:val="normal0"/>
      </w:pPr>
    </w:p>
    <w:sectPr w:rsidR="002D39FD">
      <w:pgSz w:w="11900" w:h="16840"/>
      <w:pgMar w:top="1417" w:right="1417" w:bottom="1417" w:left="141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hyphenationZone w:val="425"/>
  <w:characterSpacingControl w:val="doNotCompress"/>
  <w:compat>
    <w:compatSetting w:name="compatibilityMode" w:uri="http://schemas.microsoft.com/office/word" w:val="14"/>
  </w:compat>
  <w:rsids>
    <w:rsidRoot w:val="002D39FD"/>
    <w:rsid w:val="001567D7"/>
    <w:rsid w:val="002D39F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1F09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0"/>
    <w:next w:val="normal0"/>
    <w:pPr>
      <w:keepNext/>
      <w:keepLines/>
      <w:spacing w:before="480" w:after="120"/>
      <w:contextualSpacing/>
      <w:outlineLvl w:val="0"/>
    </w:pPr>
    <w:rPr>
      <w:b/>
      <w:sz w:val="48"/>
      <w:szCs w:val="48"/>
    </w:rPr>
  </w:style>
  <w:style w:type="paragraph" w:styleId="Titre2">
    <w:name w:val="heading 2"/>
    <w:basedOn w:val="normal0"/>
    <w:next w:val="normal0"/>
    <w:pPr>
      <w:keepNext/>
      <w:keepLines/>
      <w:spacing w:before="360" w:after="80"/>
      <w:contextualSpacing/>
      <w:outlineLvl w:val="1"/>
    </w:pPr>
    <w:rPr>
      <w:b/>
      <w:sz w:val="36"/>
      <w:szCs w:val="36"/>
    </w:rPr>
  </w:style>
  <w:style w:type="paragraph" w:styleId="Titre3">
    <w:name w:val="heading 3"/>
    <w:basedOn w:val="normal0"/>
    <w:next w:val="normal0"/>
    <w:pPr>
      <w:keepNext/>
      <w:keepLines/>
      <w:spacing w:before="280" w:after="80"/>
      <w:contextualSpacing/>
      <w:outlineLvl w:val="2"/>
    </w:pPr>
    <w:rPr>
      <w:b/>
      <w:sz w:val="28"/>
      <w:szCs w:val="28"/>
    </w:rPr>
  </w:style>
  <w:style w:type="paragraph" w:styleId="Titre4">
    <w:name w:val="heading 4"/>
    <w:basedOn w:val="normal0"/>
    <w:next w:val="normal0"/>
    <w:pPr>
      <w:keepNext/>
      <w:keepLines/>
      <w:spacing w:before="240" w:after="40"/>
      <w:contextualSpacing/>
      <w:outlineLvl w:val="3"/>
    </w:pPr>
    <w:rPr>
      <w:b/>
    </w:rPr>
  </w:style>
  <w:style w:type="paragraph" w:styleId="Titre5">
    <w:name w:val="heading 5"/>
    <w:basedOn w:val="normal0"/>
    <w:next w:val="normal0"/>
    <w:pPr>
      <w:keepNext/>
      <w:keepLines/>
      <w:spacing w:before="220" w:after="40"/>
      <w:contextualSpacing/>
      <w:outlineLvl w:val="4"/>
    </w:pPr>
    <w:rPr>
      <w:b/>
      <w:sz w:val="22"/>
      <w:szCs w:val="22"/>
    </w:rPr>
  </w:style>
  <w:style w:type="paragraph" w:styleId="Titre6">
    <w:name w:val="heading 6"/>
    <w:basedOn w:val="normal0"/>
    <w:next w:val="normal0"/>
    <w:pPr>
      <w:keepNext/>
      <w:keepLines/>
      <w:spacing w:before="200" w:after="40"/>
      <w:contextualSpacing/>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itre">
    <w:name w:val="Title"/>
    <w:basedOn w:val="normal0"/>
    <w:next w:val="normal0"/>
    <w:pPr>
      <w:keepNext/>
      <w:keepLines/>
      <w:spacing w:before="480" w:after="120"/>
      <w:contextualSpacing/>
    </w:pPr>
    <w:rPr>
      <w:b/>
      <w:sz w:val="72"/>
      <w:szCs w:val="72"/>
    </w:rPr>
  </w:style>
  <w:style w:type="paragraph" w:styleId="Sous-titre">
    <w:name w:val="Subtitle"/>
    <w:basedOn w:val="normal0"/>
    <w:next w:val="normal0"/>
    <w:pPr>
      <w:keepNext/>
      <w:keepLines/>
      <w:spacing w:before="360" w:after="80"/>
      <w:contextualSpacing/>
    </w:pPr>
    <w:rPr>
      <w:rFonts w:ascii="Georgia" w:eastAsia="Georgia" w:hAnsi="Georgia" w:cs="Georgia"/>
      <w:i/>
      <w:color w:val="666666"/>
      <w:sz w:val="48"/>
      <w:szCs w:val="48"/>
    </w:rPr>
  </w:style>
  <w:style w:type="paragraph" w:styleId="Textedebulles">
    <w:name w:val="Balloon Text"/>
    <w:basedOn w:val="Normal"/>
    <w:link w:val="TextedebullesCar"/>
    <w:uiPriority w:val="99"/>
    <w:semiHidden/>
    <w:unhideWhenUsed/>
    <w:rsid w:val="001567D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567D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0"/>
    <w:next w:val="normal0"/>
    <w:pPr>
      <w:keepNext/>
      <w:keepLines/>
      <w:spacing w:before="480" w:after="120"/>
      <w:contextualSpacing/>
      <w:outlineLvl w:val="0"/>
    </w:pPr>
    <w:rPr>
      <w:b/>
      <w:sz w:val="48"/>
      <w:szCs w:val="48"/>
    </w:rPr>
  </w:style>
  <w:style w:type="paragraph" w:styleId="Titre2">
    <w:name w:val="heading 2"/>
    <w:basedOn w:val="normal0"/>
    <w:next w:val="normal0"/>
    <w:pPr>
      <w:keepNext/>
      <w:keepLines/>
      <w:spacing w:before="360" w:after="80"/>
      <w:contextualSpacing/>
      <w:outlineLvl w:val="1"/>
    </w:pPr>
    <w:rPr>
      <w:b/>
      <w:sz w:val="36"/>
      <w:szCs w:val="36"/>
    </w:rPr>
  </w:style>
  <w:style w:type="paragraph" w:styleId="Titre3">
    <w:name w:val="heading 3"/>
    <w:basedOn w:val="normal0"/>
    <w:next w:val="normal0"/>
    <w:pPr>
      <w:keepNext/>
      <w:keepLines/>
      <w:spacing w:before="280" w:after="80"/>
      <w:contextualSpacing/>
      <w:outlineLvl w:val="2"/>
    </w:pPr>
    <w:rPr>
      <w:b/>
      <w:sz w:val="28"/>
      <w:szCs w:val="28"/>
    </w:rPr>
  </w:style>
  <w:style w:type="paragraph" w:styleId="Titre4">
    <w:name w:val="heading 4"/>
    <w:basedOn w:val="normal0"/>
    <w:next w:val="normal0"/>
    <w:pPr>
      <w:keepNext/>
      <w:keepLines/>
      <w:spacing w:before="240" w:after="40"/>
      <w:contextualSpacing/>
      <w:outlineLvl w:val="3"/>
    </w:pPr>
    <w:rPr>
      <w:b/>
    </w:rPr>
  </w:style>
  <w:style w:type="paragraph" w:styleId="Titre5">
    <w:name w:val="heading 5"/>
    <w:basedOn w:val="normal0"/>
    <w:next w:val="normal0"/>
    <w:pPr>
      <w:keepNext/>
      <w:keepLines/>
      <w:spacing w:before="220" w:after="40"/>
      <w:contextualSpacing/>
      <w:outlineLvl w:val="4"/>
    </w:pPr>
    <w:rPr>
      <w:b/>
      <w:sz w:val="22"/>
      <w:szCs w:val="22"/>
    </w:rPr>
  </w:style>
  <w:style w:type="paragraph" w:styleId="Titre6">
    <w:name w:val="heading 6"/>
    <w:basedOn w:val="normal0"/>
    <w:next w:val="normal0"/>
    <w:pPr>
      <w:keepNext/>
      <w:keepLines/>
      <w:spacing w:before="200" w:after="40"/>
      <w:contextualSpacing/>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itre">
    <w:name w:val="Title"/>
    <w:basedOn w:val="normal0"/>
    <w:next w:val="normal0"/>
    <w:pPr>
      <w:keepNext/>
      <w:keepLines/>
      <w:spacing w:before="480" w:after="120"/>
      <w:contextualSpacing/>
    </w:pPr>
    <w:rPr>
      <w:b/>
      <w:sz w:val="72"/>
      <w:szCs w:val="72"/>
    </w:rPr>
  </w:style>
  <w:style w:type="paragraph" w:styleId="Sous-titre">
    <w:name w:val="Subtitle"/>
    <w:basedOn w:val="normal0"/>
    <w:next w:val="normal0"/>
    <w:pPr>
      <w:keepNext/>
      <w:keepLines/>
      <w:spacing w:before="360" w:after="80"/>
      <w:contextualSpacing/>
    </w:pPr>
    <w:rPr>
      <w:rFonts w:ascii="Georgia" w:eastAsia="Georgia" w:hAnsi="Georgia" w:cs="Georgia"/>
      <w:i/>
      <w:color w:val="666666"/>
      <w:sz w:val="48"/>
      <w:szCs w:val="48"/>
    </w:rPr>
  </w:style>
  <w:style w:type="paragraph" w:styleId="Textedebulles">
    <w:name w:val="Balloon Text"/>
    <w:basedOn w:val="Normal"/>
    <w:link w:val="TextedebullesCar"/>
    <w:uiPriority w:val="99"/>
    <w:semiHidden/>
    <w:unhideWhenUsed/>
    <w:rsid w:val="001567D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567D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goo.gl/forms/xZTHwdobrjfY3FHh1"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png"/><Relationship Id="rId7" Type="http://schemas.openxmlformats.org/officeDocument/2006/relationships/image" Target="media/image3.jpg"/><Relationship Id="rId8" Type="http://schemas.openxmlformats.org/officeDocument/2006/relationships/image" Target="media/image4.png"/><Relationship Id="rId9" Type="http://schemas.openxmlformats.org/officeDocument/2006/relationships/image" Target="media/image5.jpg"/><Relationship Id="rId10" Type="http://schemas.openxmlformats.org/officeDocument/2006/relationships/hyperlink" Target="https://goo.gl/forms/xZTHwdobrjfY3FHh1"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1321</Words>
  <Characters>7268</Characters>
  <Application>Microsoft Macintosh Word</Application>
  <DocSecurity>0</DocSecurity>
  <Lines>60</Lines>
  <Paragraphs>17</Paragraphs>
  <ScaleCrop>false</ScaleCrop>
  <Company/>
  <LinksUpToDate>false</LinksUpToDate>
  <CharactersWithSpaces>8572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utilisateur</cp:lastModifiedBy>
  <cp:revision>2</cp:revision>
  <dcterms:created xsi:type="dcterms:W3CDTF">2016-11-11T13:11:00Z</dcterms:created>
  <dcterms:modified xsi:type="dcterms:W3CDTF">2016-11-11T13:12:00Z</dcterms:modified>
</cp:coreProperties>
</file>